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91A" w:rsidRDefault="00F5591A" w:rsidP="00F5591A">
      <w:pPr>
        <w:ind w:firstLine="540"/>
        <w:jc w:val="center"/>
        <w:rPr>
          <w:b/>
          <w:sz w:val="28"/>
          <w:szCs w:val="28"/>
        </w:rPr>
      </w:pPr>
      <w:r w:rsidRPr="00FB614E">
        <w:rPr>
          <w:b/>
          <w:sz w:val="28"/>
          <w:szCs w:val="28"/>
        </w:rPr>
        <w:t xml:space="preserve">РАЗВИТИЕ СТРУКТУРНОГО </w:t>
      </w:r>
    </w:p>
    <w:p w:rsidR="00F5591A" w:rsidRPr="00FB614E" w:rsidRDefault="00F5591A" w:rsidP="00F5591A">
      <w:pPr>
        <w:ind w:firstLine="540"/>
        <w:jc w:val="center"/>
        <w:rPr>
          <w:b/>
          <w:sz w:val="28"/>
          <w:szCs w:val="28"/>
        </w:rPr>
      </w:pPr>
      <w:r w:rsidRPr="00FB614E">
        <w:rPr>
          <w:b/>
          <w:sz w:val="28"/>
          <w:szCs w:val="28"/>
        </w:rPr>
        <w:t>ВИЗУАЛЬНОГО И ЛИНЕЙНОГО МЫШЛЕНИЯ</w:t>
      </w:r>
    </w:p>
    <w:p w:rsidR="00F5591A" w:rsidRDefault="008B3F76" w:rsidP="00F5591A">
      <w:pPr>
        <w:jc w:val="both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2626360</wp:posOffset>
            </wp:positionH>
            <wp:positionV relativeFrom="paragraph">
              <wp:posOffset>74930</wp:posOffset>
            </wp:positionV>
            <wp:extent cx="4162425" cy="2540000"/>
            <wp:effectExtent l="19050" t="0" r="9525" b="0"/>
            <wp:wrapTight wrapText="bothSides">
              <wp:wrapPolygon edited="0">
                <wp:start x="-99" y="0"/>
                <wp:lineTo x="-99" y="21384"/>
                <wp:lineTo x="21649" y="21384"/>
                <wp:lineTo x="21649" y="0"/>
                <wp:lineTo x="-99" y="0"/>
              </wp:wrapPolygon>
            </wp:wrapTight>
            <wp:docPr id="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591A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300990</wp:posOffset>
            </wp:positionV>
            <wp:extent cx="3086100" cy="2132965"/>
            <wp:effectExtent l="19050" t="0" r="0" b="0"/>
            <wp:wrapTight wrapText="bothSides">
              <wp:wrapPolygon edited="0">
                <wp:start x="-133" y="0"/>
                <wp:lineTo x="-133" y="21414"/>
                <wp:lineTo x="21600" y="21414"/>
                <wp:lineTo x="21600" y="0"/>
                <wp:lineTo x="-133" y="0"/>
              </wp:wrapPolygon>
            </wp:wrapTight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13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91A" w:rsidRDefault="00F5591A" w:rsidP="00F5591A">
      <w:pPr>
        <w:jc w:val="both"/>
      </w:pPr>
    </w:p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4737100" cy="2425700"/>
            <wp:effectExtent l="19050" t="0" r="635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242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both"/>
      </w:pPr>
    </w:p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4508500" cy="2400300"/>
            <wp:effectExtent l="19050" t="0" r="635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both"/>
      </w:pPr>
    </w:p>
    <w:p w:rsidR="00F5591A" w:rsidRDefault="00F5591A" w:rsidP="00F5591A">
      <w:pPr>
        <w:jc w:val="both"/>
      </w:pPr>
    </w:p>
    <w:p w:rsidR="00F5591A" w:rsidRDefault="00F5591A" w:rsidP="00F5591A">
      <w:pPr>
        <w:jc w:val="both"/>
      </w:pPr>
      <w:r>
        <w:rPr>
          <w:noProof/>
        </w:rPr>
        <w:lastRenderedPageBreak/>
        <w:drawing>
          <wp:inline distT="0" distB="0" distL="0" distR="0">
            <wp:extent cx="2476500" cy="2603500"/>
            <wp:effectExtent l="1905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65500" cy="2400300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both"/>
      </w:pPr>
    </w:p>
    <w:p w:rsidR="00F5591A" w:rsidRDefault="00F5591A" w:rsidP="00F5591A">
      <w:pPr>
        <w:jc w:val="both"/>
      </w:pPr>
      <w:r>
        <w:rPr>
          <w:noProof/>
        </w:rPr>
        <w:drawing>
          <wp:inline distT="0" distB="0" distL="0" distR="0">
            <wp:extent cx="4940300" cy="63373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633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both"/>
      </w:pPr>
    </w:p>
    <w:p w:rsidR="00F5591A" w:rsidRDefault="00F5591A" w:rsidP="00F5591A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2743200</wp:posOffset>
            </wp:positionV>
            <wp:extent cx="4286250" cy="1914525"/>
            <wp:effectExtent l="19050" t="0" r="0" b="0"/>
            <wp:wrapTight wrapText="bothSides">
              <wp:wrapPolygon edited="0">
                <wp:start x="-96" y="0"/>
                <wp:lineTo x="-96" y="21493"/>
                <wp:lineTo x="21600" y="21493"/>
                <wp:lineTo x="21600" y="0"/>
                <wp:lineTo x="-96" y="0"/>
              </wp:wrapPolygon>
            </wp:wrapTight>
            <wp:docPr id="3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114300</wp:posOffset>
            </wp:positionV>
            <wp:extent cx="4000500" cy="2294890"/>
            <wp:effectExtent l="19050" t="0" r="0" b="0"/>
            <wp:wrapTight wrapText="bothSides">
              <wp:wrapPolygon edited="0">
                <wp:start x="-103" y="0"/>
                <wp:lineTo x="-103" y="21337"/>
                <wp:lineTo x="21600" y="21337"/>
                <wp:lineTo x="21600" y="0"/>
                <wp:lineTo x="-103" y="0"/>
              </wp:wrapPolygon>
            </wp:wrapTight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29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0</wp:posOffset>
            </wp:positionV>
            <wp:extent cx="2886075" cy="2943225"/>
            <wp:effectExtent l="19050" t="0" r="9525" b="0"/>
            <wp:wrapTight wrapText="bothSides">
              <wp:wrapPolygon edited="0">
                <wp:start x="-143" y="0"/>
                <wp:lineTo x="-143" y="21530"/>
                <wp:lineTo x="21671" y="21530"/>
                <wp:lineTo x="21671" y="0"/>
                <wp:lineTo x="-143" y="0"/>
              </wp:wrapPolygon>
            </wp:wrapTight>
            <wp:docPr id="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91A" w:rsidRDefault="00F5591A" w:rsidP="00F5591A">
      <w:pPr>
        <w:jc w:val="center"/>
      </w:pPr>
    </w:p>
    <w:p w:rsidR="00F5591A" w:rsidRDefault="00F5591A" w:rsidP="00F5591A">
      <w:pPr>
        <w:jc w:val="center"/>
      </w:pPr>
    </w:p>
    <w:p w:rsidR="00F5591A" w:rsidRDefault="00F5591A" w:rsidP="00F5591A">
      <w:pPr>
        <w:jc w:val="center"/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1584960</wp:posOffset>
            </wp:positionV>
            <wp:extent cx="4457700" cy="4384040"/>
            <wp:effectExtent l="19050" t="0" r="0" b="0"/>
            <wp:wrapNone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38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4546600" cy="3759200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37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3911600" cy="28575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center"/>
      </w:pPr>
      <w:r>
        <w:rPr>
          <w:noProof/>
        </w:rPr>
        <w:lastRenderedPageBreak/>
        <w:drawing>
          <wp:inline distT="0" distB="0" distL="0" distR="0">
            <wp:extent cx="4279900" cy="3492500"/>
            <wp:effectExtent l="1905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349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4165600" cy="3073400"/>
            <wp:effectExtent l="1905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307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4279900" cy="2298700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center"/>
      </w:pPr>
    </w:p>
    <w:p w:rsidR="00F5591A" w:rsidRDefault="00F5591A" w:rsidP="00F5591A">
      <w:pPr>
        <w:jc w:val="center"/>
      </w:pPr>
      <w:r>
        <w:rPr>
          <w:noProof/>
        </w:rPr>
        <w:lastRenderedPageBreak/>
        <w:drawing>
          <wp:inline distT="0" distB="0" distL="0" distR="0">
            <wp:extent cx="4165600" cy="2921000"/>
            <wp:effectExtent l="1905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center"/>
      </w:pPr>
    </w:p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3543300" cy="20828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3136900" cy="2197100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22700" cy="2222500"/>
            <wp:effectExtent l="1905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Pr="00FB614E" w:rsidRDefault="00F5591A" w:rsidP="00F5591A">
      <w:pPr>
        <w:jc w:val="center"/>
        <w:rPr>
          <w:b/>
          <w:sz w:val="28"/>
          <w:szCs w:val="28"/>
        </w:rPr>
      </w:pPr>
      <w:r>
        <w:br w:type="page"/>
      </w:r>
      <w:r w:rsidRPr="00FB614E">
        <w:rPr>
          <w:b/>
          <w:sz w:val="28"/>
          <w:szCs w:val="28"/>
        </w:rPr>
        <w:lastRenderedPageBreak/>
        <w:t>РАЗВИТИЕ ВНИМАНИЯ</w:t>
      </w:r>
    </w:p>
    <w:p w:rsidR="00F5591A" w:rsidRPr="006E1642" w:rsidRDefault="00F5591A" w:rsidP="00F5591A"/>
    <w:p w:rsidR="00F5591A" w:rsidRPr="006E1642" w:rsidRDefault="00F5591A" w:rsidP="00F5591A"/>
    <w:p w:rsidR="00F5591A" w:rsidRDefault="00F5591A" w:rsidP="00F5591A">
      <w:pPr>
        <w:jc w:val="center"/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2905125" cy="2466975"/>
            <wp:effectExtent l="19050" t="0" r="9525" b="0"/>
            <wp:wrapTight wrapText="bothSides">
              <wp:wrapPolygon edited="0">
                <wp:start x="-142" y="0"/>
                <wp:lineTo x="-142" y="21517"/>
                <wp:lineTo x="21671" y="21517"/>
                <wp:lineTo x="21671" y="0"/>
                <wp:lineTo x="-142" y="0"/>
              </wp:wrapPolygon>
            </wp:wrapTight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848100" cy="243840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Pr="00A655FC" w:rsidRDefault="00F5591A" w:rsidP="00F5591A"/>
    <w:p w:rsidR="00F5591A" w:rsidRPr="00A655FC" w:rsidRDefault="00F5591A" w:rsidP="00F5591A"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588645</wp:posOffset>
            </wp:positionV>
            <wp:extent cx="3705225" cy="2162175"/>
            <wp:effectExtent l="19050" t="0" r="9525" b="0"/>
            <wp:wrapTight wrapText="bothSides">
              <wp:wrapPolygon edited="0">
                <wp:start x="-111" y="0"/>
                <wp:lineTo x="-111" y="21505"/>
                <wp:lineTo x="21656" y="21505"/>
                <wp:lineTo x="21656" y="0"/>
                <wp:lineTo x="-111" y="0"/>
              </wp:wrapPolygon>
            </wp:wrapTight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124200" cy="34544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Очень важно приучить ребенка быть внимательным, потому что в противном случае, если он не сможет сосредоточиться на объяснении учителя, на решении задачи, которая ему предложена, есть риск, что он быстро окажется в рядах неуспевающих.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b/>
          <w:i/>
          <w:sz w:val="28"/>
          <w:szCs w:val="28"/>
        </w:rPr>
        <w:t>Внимание</w:t>
      </w:r>
      <w:r w:rsidRPr="003E3F35">
        <w:rPr>
          <w:sz w:val="28"/>
          <w:szCs w:val="28"/>
        </w:rPr>
        <w:t xml:space="preserve"> - вещь коварная. До сих пор психологи не могут между собой договориться о том, существует ли оно в действительности, и если да, то что же это такое. В самом деле, память нужна для того, чтобы запоминать, и раскрывается в воспоминаниях, мышление служит для решения задач, речь проявляется в словах и предложениях. А внимание не существует само по себе и не приносит никакого отдельного результата, однако его отсутствие резко </w:t>
      </w:r>
      <w:r w:rsidRPr="003E3F35">
        <w:rPr>
          <w:sz w:val="28"/>
          <w:szCs w:val="28"/>
        </w:rPr>
        <w:lastRenderedPageBreak/>
        <w:t>ухудшает результаты той деятельности, которой занят ребенок. И если трудно определить, что же такое внимание, то все легко представляют себе, к чему приводит рассеянность - помните “Человека рассеянного” С. Маршака?</w:t>
      </w:r>
    </w:p>
    <w:p w:rsidR="00F5591A" w:rsidRPr="003E3F35" w:rsidRDefault="00F5591A" w:rsidP="00F5591A">
      <w:pPr>
        <w:tabs>
          <w:tab w:val="left" w:pos="3600"/>
        </w:tabs>
        <w:ind w:left="3600"/>
        <w:rPr>
          <w:sz w:val="28"/>
          <w:szCs w:val="28"/>
        </w:rPr>
      </w:pPr>
      <w:r w:rsidRPr="003E3F35">
        <w:rPr>
          <w:sz w:val="28"/>
          <w:szCs w:val="28"/>
        </w:rPr>
        <w:t>Вместо шляпы на ходу</w:t>
      </w:r>
    </w:p>
    <w:p w:rsidR="00F5591A" w:rsidRPr="003E3F35" w:rsidRDefault="00F5591A" w:rsidP="00F5591A">
      <w:pPr>
        <w:tabs>
          <w:tab w:val="left" w:pos="3600"/>
        </w:tabs>
        <w:ind w:left="3600"/>
        <w:rPr>
          <w:sz w:val="28"/>
          <w:szCs w:val="28"/>
        </w:rPr>
      </w:pPr>
      <w:r w:rsidRPr="003E3F35">
        <w:rPr>
          <w:sz w:val="28"/>
          <w:szCs w:val="28"/>
        </w:rPr>
        <w:t>Он надел сковороду,</w:t>
      </w:r>
    </w:p>
    <w:p w:rsidR="00F5591A" w:rsidRPr="003E3F35" w:rsidRDefault="00F5591A" w:rsidP="00F5591A">
      <w:pPr>
        <w:tabs>
          <w:tab w:val="left" w:pos="3600"/>
        </w:tabs>
        <w:ind w:left="3600"/>
        <w:rPr>
          <w:sz w:val="28"/>
          <w:szCs w:val="28"/>
        </w:rPr>
      </w:pPr>
      <w:r w:rsidRPr="003E3F35">
        <w:rPr>
          <w:sz w:val="28"/>
          <w:szCs w:val="28"/>
        </w:rPr>
        <w:t>Вместо валенок перчатки,</w:t>
      </w:r>
    </w:p>
    <w:p w:rsidR="00F5591A" w:rsidRPr="003E3F35" w:rsidRDefault="00F5591A" w:rsidP="00F5591A">
      <w:pPr>
        <w:tabs>
          <w:tab w:val="left" w:pos="3600"/>
        </w:tabs>
        <w:ind w:left="3600"/>
        <w:rPr>
          <w:sz w:val="28"/>
          <w:szCs w:val="28"/>
        </w:rPr>
      </w:pPr>
      <w:r w:rsidRPr="003E3F35">
        <w:rPr>
          <w:sz w:val="28"/>
          <w:szCs w:val="28"/>
        </w:rPr>
        <w:t>Натянул себе на пятки.</w:t>
      </w:r>
    </w:p>
    <w:p w:rsidR="00F5591A" w:rsidRPr="003E3F35" w:rsidRDefault="00F5591A" w:rsidP="00F5591A">
      <w:pPr>
        <w:tabs>
          <w:tab w:val="left" w:pos="3600"/>
        </w:tabs>
        <w:ind w:left="3600"/>
        <w:rPr>
          <w:sz w:val="28"/>
          <w:szCs w:val="28"/>
        </w:rPr>
      </w:pPr>
      <w:r w:rsidRPr="003E3F35">
        <w:rPr>
          <w:sz w:val="28"/>
          <w:szCs w:val="28"/>
        </w:rPr>
        <w:t>Вот какой рассеянный</w:t>
      </w:r>
    </w:p>
    <w:p w:rsidR="00F5591A" w:rsidRPr="003E3F35" w:rsidRDefault="00F5591A" w:rsidP="00F5591A">
      <w:pPr>
        <w:tabs>
          <w:tab w:val="left" w:pos="3600"/>
        </w:tabs>
        <w:ind w:left="3600"/>
        <w:rPr>
          <w:sz w:val="28"/>
          <w:szCs w:val="28"/>
        </w:rPr>
      </w:pPr>
      <w:r w:rsidRPr="003E3F35">
        <w:rPr>
          <w:sz w:val="28"/>
          <w:szCs w:val="28"/>
        </w:rPr>
        <w:t>С улицы Бассейной!</w:t>
      </w:r>
    </w:p>
    <w:p w:rsidR="00F5591A" w:rsidRPr="003E3F35" w:rsidRDefault="00F5591A" w:rsidP="00F5591A">
      <w:pPr>
        <w:tabs>
          <w:tab w:val="left" w:pos="3600"/>
        </w:tabs>
        <w:ind w:left="3600"/>
        <w:rPr>
          <w:sz w:val="28"/>
          <w:szCs w:val="28"/>
        </w:rPr>
      </w:pP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В школе много рассеянных детей, и это очень сильно вредит им в учебе. Рассеянность проявляется по-разному: в неразличении существенного и второстепенного в заданиях, в неспособности концентрироваться на их выполнении, в пропуске собственных ошибок при контроле. Ошибки “по невнимательности” бывают очень обидными и часто приносят много огорчений способным, но не собранным детям. Важно помнить, что школьное обучение, хотя и становится более мягким, все-таки построено на оценках, и едва ли невнимательность может быть оправданием объективно слабых успехов ребенка.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По своим проявлениям внимание близко и к памяти, и к произвольности. Внимать - значит вбирать в себя действительность. Но сложность состоит в том, что это вбирание ограничено по объему (одновременно объектом внимания может быть, как и в памяти, 7 плюс-минус 2 объекта). Поэтому оно избирательно, то есть, сосредотачиваясь на одном, ребенок должен одновременно отвлекаться, выпускать из поля внимания другое. Следовательно, тренировка заключается, прежде всего в стремлении следовать инструкциям, придерживаться установленных связей.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Внимание характеризует и личность ребенка в целом, его способность планировать, предвидеть результаты, избегать ошибок, оно отражает характер и темперамент ребенка и в этом смысле, конечно, с трудом поддается воспитанию. Однако можно и следует тренировать внимание в отдельных видах деятельности. Игры, упражнения и задания для развития внимания мы предлагаем ниже. При подборе мы отдавали предпочтение тем, которые не требуют специального оборудования или помещения и могут быть проведены как в помещении, так и на улице.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lastRenderedPageBreak/>
        <w:t>Три движения</w:t>
      </w: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Игра для развития концентрации внимания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Играть лучше всего группой по 5-б или больше человек. Взрослый-ведущий обращается к детям: “Пожалуйста, запомните три движения. Первое - руки согнуть в локтях: кисти на уровне плеч; второе - руки вытянуть перед собой на уровне груди; третье - поднять руки вверх”. Нужно показать все движения детям, попросить их повторить и убедиться, что они запомнили не только сами движения, но и их порядковые номера - первое, второе, третье.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Затем начинается игра. Ведущий показывает одно движение, называя при этом номер другого. А дети должны показывать только те, которые соответствуют названному номеру. Дети обязательно сбиваются, глядя на ведущего, который намеренно путает движения. В игре тренируются наблюдательность и внимание.</w:t>
      </w: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Что изменилось?</w:t>
      </w: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Игра для тренировки наблюдательности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Играть лучше всего группой из 7, 8 или 9 человек. Дети становятся в одну шеренгу по росту. Водящий-судья вызывает двух детей, ставит их лицом к шеренге и предлагает запомнить внешний вид каждого участника игры. На это дается 1-2 минуты.</w:t>
      </w:r>
    </w:p>
    <w:p w:rsidR="00F5591A" w:rsidRPr="003E3F35" w:rsidRDefault="00F5591A" w:rsidP="00F5591A">
      <w:pPr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После этого участники соревнования удаляются в другую комнату. По указанию взрослого дети, стоящие в шеренге, вносят мелкие изменения в костюм и прическу: можно приколоть значок или, наоборот, сиять его, расстегнуть или застегнуть пуговицу, поменяться друг с другом обувью или головными уборами, поменять прическу и т. д. Затем по очереди вызывают участников соревнования. Каждый должен назвать те изменения в костюмах товарищей, которые ему удалось заметить. Побеждает тот, кто обнаружил больше различий.</w:t>
      </w:r>
      <w:r>
        <w:rPr>
          <w:sz w:val="28"/>
          <w:szCs w:val="28"/>
        </w:rPr>
        <w:t xml:space="preserve"> </w:t>
      </w:r>
      <w:r w:rsidRPr="003E3F35">
        <w:rPr>
          <w:sz w:val="28"/>
          <w:szCs w:val="28"/>
        </w:rPr>
        <w:t>Если у Вас нет возможности собрать большую компанию, можно видоизменить эту полезную и увлекательную игру: разложите на столе перед ребенком примерно 10 предметов, попросите его отвернуться и в этот момент поменяйте расположение предметов. Затем попросите ребенка ответить, что же изменилось?</w:t>
      </w:r>
    </w:p>
    <w:p w:rsidR="00F5591A" w:rsidRPr="00A30063" w:rsidRDefault="00F5591A" w:rsidP="00F5591A"/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Pr="00FB614E" w:rsidRDefault="00F5591A" w:rsidP="00F5591A">
      <w:pPr>
        <w:jc w:val="center"/>
        <w:rPr>
          <w:b/>
          <w:sz w:val="28"/>
          <w:szCs w:val="28"/>
        </w:rPr>
      </w:pPr>
      <w:r w:rsidRPr="00FB614E">
        <w:rPr>
          <w:b/>
          <w:sz w:val="28"/>
          <w:szCs w:val="28"/>
        </w:rPr>
        <w:lastRenderedPageBreak/>
        <w:t>РАЗВИТИЕ ЛОГИЧЕСКОГО МЫШЛЕНИЯ</w:t>
      </w:r>
    </w:p>
    <w:p w:rsidR="00F5591A" w:rsidRDefault="00F5591A" w:rsidP="00F5591A">
      <w:pPr>
        <w:jc w:val="center"/>
        <w:rPr>
          <w:b/>
          <w:sz w:val="28"/>
          <w:szCs w:val="28"/>
          <w:u w:val="single"/>
        </w:rPr>
      </w:pPr>
      <w:r w:rsidRPr="007416F4">
        <w:rPr>
          <w:b/>
          <w:sz w:val="28"/>
          <w:szCs w:val="28"/>
          <w:u w:val="single"/>
        </w:rPr>
        <w:t>Важн</w:t>
      </w:r>
      <w:r>
        <w:rPr>
          <w:b/>
          <w:sz w:val="28"/>
          <w:szCs w:val="28"/>
          <w:u w:val="single"/>
        </w:rPr>
        <w:t>ое и лишнее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 предыдущих разделах мы говорили о разных психических качествах, необходимых для полноценного развития ребенка и хорошего обучения в школе. Но самое главное, то, ради чего мы и стараемся его учить, - это, безусловно, развитие мышления. Очень многие люди привычно жалуются на слабую память, плохое внимание, но никто не согласится признать, что у него плохое мышление.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 чем же состоят особенности мышления по сравнению с остальными психологическими качествами и явлениями? Мышление вступает в действие в том случае, если человек встает перед нерешенной задачей, проблемой и должен непременно решить ее. Мышление приносит нечто новое, то, чего до сих пор не существовало (по крайней мере, в сознании ребенка) - новые связи, отношения между предметами. И эти новые результаты не могут быть получены только благодаря воспоминаниям или высокой сосредоточенности на предмете. Они требуют способности к обобщению, абстрагированию и конкретизации, то есть побуждают ребенка выделять самое главное, самое существенное в условиях задач и отбрасывать ненужное, второстепенное.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 чем же заключаются возрастные особенности мышления дошкольника?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Во-первых, оно конкретно. Ребенку легче сосчитать, сколько птичек в двух стаях, чем просто сложить два и три.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Во-вторых, мышление ребенка ситуативно: он рассуждает здесь и сейчас, но не всегда может обобщить или сформулировать правило.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В-третьих, мыслительные действия еще необратимы: ребенок может уметь складывать, но не умеет вычитать, понимает, что количество растет, но не знает, как его уменьшить или сохранить.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В-четвертых, ребенок умеет принимать пока только свою позицию - думает, что все видят то же, что и он; что и время и пространство отсчитываются от его положения (эту особенность называют детским эгоцентризмом). Так, для решения задачки-лабиринта ему необходимо мысленно на место персонажа, чтобы представить путь; ему трудно сказать, кто раньше родился, и т. д.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Поэтому основные упражнения и задания этого раздела посвящены формированию способности к анализу и синтезу, умению устанавливать причинно-следственные связи, развитию пространственного воображения и находчивости.</w:t>
      </w:r>
    </w:p>
    <w:p w:rsidR="00F5591A" w:rsidRPr="000B33A8" w:rsidRDefault="00F5591A" w:rsidP="00F5591A">
      <w:pPr>
        <w:jc w:val="center"/>
        <w:rPr>
          <w:b/>
          <w:sz w:val="28"/>
          <w:szCs w:val="28"/>
        </w:rPr>
      </w:pPr>
      <w:r w:rsidRPr="000B33A8">
        <w:rPr>
          <w:b/>
          <w:sz w:val="28"/>
          <w:szCs w:val="28"/>
        </w:rPr>
        <w:t>Нитка и клубок</w:t>
      </w:r>
    </w:p>
    <w:p w:rsidR="00F5591A" w:rsidRDefault="00F5591A" w:rsidP="00F5591A">
      <w:pPr>
        <w:jc w:val="center"/>
        <w:rPr>
          <w:b/>
        </w:rPr>
      </w:pPr>
      <w:r w:rsidRPr="000B33A8">
        <w:rPr>
          <w:b/>
        </w:rPr>
        <w:t>Игра для развития пространственного воображения</w:t>
      </w:r>
    </w:p>
    <w:p w:rsidR="00F5591A" w:rsidRPr="000B33A8" w:rsidRDefault="00F5591A" w:rsidP="00F5591A">
      <w:pPr>
        <w:jc w:val="center"/>
        <w:rPr>
          <w:b/>
        </w:rPr>
      </w:pPr>
      <w:r>
        <w:rPr>
          <w:b/>
        </w:rPr>
        <w:t xml:space="preserve"> </w:t>
      </w:r>
      <w:r w:rsidRPr="000B33A8">
        <w:rPr>
          <w:b/>
        </w:rPr>
        <w:t>и</w:t>
      </w:r>
      <w:r>
        <w:rPr>
          <w:b/>
        </w:rPr>
        <w:t xml:space="preserve"> обрати</w:t>
      </w:r>
      <w:r w:rsidRPr="000B33A8">
        <w:rPr>
          <w:b/>
        </w:rPr>
        <w:t>мости</w:t>
      </w:r>
      <w:r>
        <w:rPr>
          <w:b/>
        </w:rPr>
        <w:t xml:space="preserve"> умствен</w:t>
      </w:r>
      <w:r w:rsidRPr="000B33A8">
        <w:rPr>
          <w:b/>
        </w:rPr>
        <w:t>ных действий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lastRenderedPageBreak/>
        <w:t>Этот класс упражнений по имени известного швейцарского психолога носит название “задачи Пиаже”.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Возьмите две нитки одинаковой длины, предложите ребенку убедиться в том, что они действительно одинаковы. Пусть он сам измерит их, подержит в руках. Затем на его глазах смотайте одну из ниток в клубок. Задайте ребенку вопрос: какая из ниток длиннее?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Обычно дошкольники указывают на ту, что размотана. В этом случае спросите ребенка:</w:t>
      </w:r>
    </w:p>
    <w:p w:rsidR="00F5591A" w:rsidRPr="003E3F35" w:rsidRDefault="00F5591A" w:rsidP="00F5591A">
      <w:pPr>
        <w:jc w:val="both"/>
        <w:rPr>
          <w:sz w:val="26"/>
          <w:szCs w:val="26"/>
        </w:rPr>
      </w:pPr>
      <w:r w:rsidRPr="003E3F35">
        <w:rPr>
          <w:sz w:val="26"/>
          <w:szCs w:val="26"/>
        </w:rPr>
        <w:t>почему он так думает, что произошло с длиной нитки в клубке? Попросите ребенка размотать клубок и сравнить длину ниток. Убедился ли он в том, что, несмотря на форму, длина остается неизменной?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Предложите ему другую подобную задачку. Покажите две полоски бумаги одинаковой длины и на его глазах сложите одну из них в гармошку. Спросите ребенка: какая из полосок длиннее?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Следующая - воздушный шарах. Сожмите шарик в руках, изменив его форму. Задайте ребенку вопрос: больше в нем стало газа или меньше?  Попросите объяснить ребенка свой ответ, каким бы он ни был.</w:t>
      </w:r>
    </w:p>
    <w:p w:rsidR="00F5591A" w:rsidRPr="0038751A" w:rsidRDefault="00F5591A" w:rsidP="00F5591A">
      <w:pPr>
        <w:jc w:val="center"/>
        <w:rPr>
          <w:b/>
          <w:sz w:val="28"/>
          <w:szCs w:val="28"/>
        </w:rPr>
      </w:pPr>
      <w:r w:rsidRPr="0038751A">
        <w:rPr>
          <w:b/>
          <w:sz w:val="28"/>
          <w:szCs w:val="28"/>
        </w:rPr>
        <w:t>Придумай предложение!</w:t>
      </w:r>
    </w:p>
    <w:p w:rsidR="00F5591A" w:rsidRPr="0038751A" w:rsidRDefault="00F5591A" w:rsidP="00F5591A">
      <w:pPr>
        <w:jc w:val="center"/>
        <w:rPr>
          <w:b/>
        </w:rPr>
      </w:pPr>
      <w:r w:rsidRPr="0038751A">
        <w:rPr>
          <w:b/>
        </w:rPr>
        <w:t>И</w:t>
      </w:r>
      <w:r>
        <w:rPr>
          <w:b/>
        </w:rPr>
        <w:t xml:space="preserve">гра для упражнения способности </w:t>
      </w:r>
    </w:p>
    <w:p w:rsidR="00F5591A" w:rsidRPr="0038751A" w:rsidRDefault="00F5591A" w:rsidP="00F5591A">
      <w:pPr>
        <w:jc w:val="center"/>
        <w:rPr>
          <w:b/>
        </w:rPr>
      </w:pPr>
      <w:r>
        <w:rPr>
          <w:b/>
        </w:rPr>
        <w:t>к синтезу и</w:t>
      </w:r>
      <w:r w:rsidRPr="0038751A">
        <w:rPr>
          <w:b/>
        </w:rPr>
        <w:t xml:space="preserve"> свободы речи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Играть можно как вдвоем с ребенком, так и большой группой. Ведущий-взрослый называет слово и просит следующего игрока придумать предложение, в котором бы было это слово. Как приглашение к игре ему передается камешек. Хорошо, если ребенок может вспомнить строчку из сказки или стихотворения, но можно ограничиться и собственным творчеством.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Например, ведущий называет слово “луна” и передает камешек ребенку. Тот отвечает: “Взошла луна на небосклон”, - и называет свое слово: “ночь”, одновременно передавая камешек по кругу Следующий игрок продолжает: “Ночь холодная настала” и т. д. Не обязательно следить за тем, чтобы предложения последовательно сочетались друг с другом, но можно ввести новое условие и составить всем вместе связный рассказ или сказку.</w:t>
      </w:r>
    </w:p>
    <w:p w:rsidR="00F5591A" w:rsidRPr="0038751A" w:rsidRDefault="00F5591A" w:rsidP="00F5591A">
      <w:pPr>
        <w:jc w:val="center"/>
        <w:rPr>
          <w:b/>
          <w:sz w:val="28"/>
          <w:szCs w:val="28"/>
        </w:rPr>
      </w:pPr>
      <w:r w:rsidRPr="0038751A">
        <w:rPr>
          <w:b/>
          <w:sz w:val="28"/>
          <w:szCs w:val="28"/>
        </w:rPr>
        <w:t>Сколько знаем разных слов, сколько одинаковых?</w:t>
      </w:r>
    </w:p>
    <w:p w:rsidR="00F5591A" w:rsidRPr="0038751A" w:rsidRDefault="00F5591A" w:rsidP="00F5591A">
      <w:pPr>
        <w:jc w:val="center"/>
        <w:rPr>
          <w:b/>
        </w:rPr>
      </w:pPr>
      <w:r w:rsidRPr="0038751A">
        <w:rPr>
          <w:b/>
        </w:rPr>
        <w:t>Игра для развитая навыков свободной речи,</w:t>
      </w:r>
    </w:p>
    <w:p w:rsidR="00F5591A" w:rsidRDefault="00F5591A" w:rsidP="00F5591A">
      <w:pPr>
        <w:jc w:val="center"/>
        <w:rPr>
          <w:b/>
        </w:rPr>
      </w:pPr>
      <w:r>
        <w:rPr>
          <w:b/>
        </w:rPr>
        <w:t>установления поня</w:t>
      </w:r>
      <w:r w:rsidRPr="0038751A">
        <w:rPr>
          <w:b/>
        </w:rPr>
        <w:t>тийных связей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 xml:space="preserve">Играть лучше большой группой. Ведущий - взрослый или ребенок более старшего возраста - называет слово, а все остальные вспоминают слова, обозначающие почти то </w:t>
      </w:r>
      <w:r w:rsidRPr="003E3F35">
        <w:rPr>
          <w:sz w:val="26"/>
          <w:szCs w:val="26"/>
        </w:rPr>
        <w:lastRenderedPageBreak/>
        <w:t>же самое, но слегка отличающиеся - синонимы (поскольку совершенно одно и то же не может быть назвало разными словами).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Например, ведущий называет слово: “Большой”. Дети подбирают слова: “Огромный, громадный, колоссальный, крупный, гигантский”.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Затем задание меняется. Ведущий просит называть не синонимы, а другие-слова, описывающие тот предмет, который он называет. Например: “Лес”. Дети добавляют: “Густой, дикий, темный, шелестящий  и т. д.</w:t>
      </w:r>
    </w:p>
    <w:p w:rsidR="00F5591A" w:rsidRPr="003E3F35" w:rsidRDefault="00F5591A" w:rsidP="00F5591A">
      <w:pPr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Победителем считается ребенок, назвавший больше слов, чем другие.</w:t>
      </w:r>
    </w:p>
    <w:p w:rsidR="00F5591A" w:rsidRPr="00CA3030" w:rsidRDefault="00F5591A" w:rsidP="00F5591A"/>
    <w:p w:rsidR="00F5591A" w:rsidRDefault="00F5591A" w:rsidP="00F5591A"/>
    <w:p w:rsidR="00F5591A" w:rsidRDefault="00F5591A" w:rsidP="00F5591A">
      <w:pPr>
        <w:jc w:val="center"/>
      </w:pPr>
      <w:r>
        <w:rPr>
          <w:noProof/>
        </w:rPr>
        <w:drawing>
          <wp:inline distT="0" distB="0" distL="0" distR="0">
            <wp:extent cx="5016500" cy="30988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Pr="00D96B1B" w:rsidRDefault="00F5591A" w:rsidP="00F5591A"/>
    <w:p w:rsidR="00F5591A" w:rsidRDefault="00F5591A" w:rsidP="00F5591A"/>
    <w:p w:rsidR="00F5591A" w:rsidRDefault="00F5591A" w:rsidP="00F5591A">
      <w:pPr>
        <w:jc w:val="center"/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-2540</wp:posOffset>
            </wp:positionV>
            <wp:extent cx="4391025" cy="3895725"/>
            <wp:effectExtent l="19050" t="0" r="9525" b="0"/>
            <wp:wrapNone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91A" w:rsidRDefault="00F5591A" w:rsidP="00F5591A">
      <w:pPr>
        <w:jc w:val="center"/>
      </w:pPr>
    </w:p>
    <w:p w:rsidR="00F5591A" w:rsidRDefault="00F5591A" w:rsidP="00F5591A">
      <w:pPr>
        <w:jc w:val="center"/>
      </w:pPr>
    </w:p>
    <w:p w:rsidR="00F5591A" w:rsidRDefault="00F5591A" w:rsidP="00F5591A">
      <w:pPr>
        <w:jc w:val="center"/>
      </w:pPr>
    </w:p>
    <w:p w:rsidR="00F5591A" w:rsidRPr="002A53A9" w:rsidRDefault="00F5591A" w:rsidP="00F5591A"/>
    <w:p w:rsidR="00F5591A" w:rsidRDefault="00F5591A" w:rsidP="00F5591A"/>
    <w:p w:rsidR="00F5591A" w:rsidRDefault="00F5591A" w:rsidP="00F5591A"/>
    <w:p w:rsidR="00F5591A" w:rsidRDefault="00F5591A" w:rsidP="00F5591A"/>
    <w:p w:rsidR="00F5591A" w:rsidRDefault="00F5591A" w:rsidP="00F5591A"/>
    <w:p w:rsidR="00F5591A" w:rsidRPr="002A53A9" w:rsidRDefault="00F5591A" w:rsidP="00F5591A"/>
    <w:p w:rsidR="00F5591A" w:rsidRDefault="00F5591A" w:rsidP="00F5591A">
      <w:pPr>
        <w:tabs>
          <w:tab w:val="left" w:pos="3390"/>
        </w:tabs>
      </w:pPr>
      <w:r>
        <w:rPr>
          <w:noProof/>
        </w:rPr>
        <w:lastRenderedPageBreak/>
        <w:drawing>
          <wp:inline distT="0" distB="0" distL="0" distR="0">
            <wp:extent cx="5486400" cy="528320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28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Pr="003D2C70" w:rsidRDefault="00F5591A" w:rsidP="00F5591A"/>
    <w:p w:rsidR="00F5591A" w:rsidRPr="003D2C70" w:rsidRDefault="00F5591A" w:rsidP="00F5591A">
      <w:r>
        <w:rPr>
          <w:noProof/>
        </w:rPr>
        <w:drawing>
          <wp:inline distT="0" distB="0" distL="0" distR="0">
            <wp:extent cx="5943600" cy="29464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Pr="003D2C70" w:rsidRDefault="00F5591A" w:rsidP="00F5591A">
      <w:r>
        <w:rPr>
          <w:noProof/>
        </w:rPr>
        <w:lastRenderedPageBreak/>
        <w:drawing>
          <wp:inline distT="0" distB="0" distL="0" distR="0">
            <wp:extent cx="5435600" cy="718820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Default="00F5591A" w:rsidP="00F5591A">
      <w:pPr>
        <w:tabs>
          <w:tab w:val="left" w:pos="5895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4953000" cy="651510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91A" w:rsidRPr="00B416C4" w:rsidRDefault="00F5591A" w:rsidP="00F5591A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114935</wp:posOffset>
            </wp:positionV>
            <wp:extent cx="5029200" cy="2981325"/>
            <wp:effectExtent l="19050" t="0" r="0" b="0"/>
            <wp:wrapNone/>
            <wp:docPr id="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91A" w:rsidRPr="000E6447" w:rsidRDefault="00F5591A" w:rsidP="00F5591A"/>
    <w:p w:rsidR="00F5591A" w:rsidRDefault="00F5591A" w:rsidP="00F5591A"/>
    <w:p w:rsidR="00F5591A" w:rsidRDefault="00F5591A" w:rsidP="00F5591A">
      <w:pPr>
        <w:jc w:val="center"/>
      </w:pPr>
    </w:p>
    <w:p w:rsidR="00F5591A" w:rsidRDefault="00F5591A" w:rsidP="00F5591A">
      <w:pPr>
        <w:tabs>
          <w:tab w:val="left" w:pos="4170"/>
        </w:tabs>
      </w:pPr>
    </w:p>
    <w:p w:rsidR="00F5591A" w:rsidRDefault="00F5591A" w:rsidP="00F5591A"/>
    <w:p w:rsidR="00F5591A" w:rsidRPr="00BF340B" w:rsidRDefault="00F5591A" w:rsidP="00F5591A"/>
    <w:p w:rsidR="00F5591A" w:rsidRPr="00FB614E" w:rsidRDefault="00F5591A" w:rsidP="00F5591A">
      <w:pPr>
        <w:jc w:val="center"/>
        <w:rPr>
          <w:b/>
          <w:bCs/>
          <w:iCs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B614E">
        <w:rPr>
          <w:b/>
          <w:sz w:val="28"/>
          <w:szCs w:val="28"/>
        </w:rPr>
        <w:lastRenderedPageBreak/>
        <w:t xml:space="preserve">РАЗВИТИЕ </w:t>
      </w:r>
      <w:r w:rsidRPr="00FB614E">
        <w:rPr>
          <w:b/>
          <w:bCs/>
          <w:iCs/>
          <w:sz w:val="28"/>
          <w:szCs w:val="28"/>
        </w:rPr>
        <w:t>РЕЧИ</w:t>
      </w:r>
    </w:p>
    <w:p w:rsidR="00F5591A" w:rsidRDefault="00F5591A" w:rsidP="00F5591A">
      <w:pPr>
        <w:jc w:val="center"/>
        <w:rPr>
          <w:rFonts w:ascii="Helvetica" w:hAnsi="Helvetica" w:cs="Helvetica"/>
          <w:b/>
          <w:bCs/>
          <w:i/>
          <w:iCs/>
          <w:sz w:val="26"/>
          <w:szCs w:val="26"/>
        </w:rPr>
      </w:pPr>
      <w:r>
        <w:rPr>
          <w:rFonts w:ascii="Helvetica" w:hAnsi="Helvetica" w:cs="Helvetica"/>
          <w:b/>
          <w:bCs/>
          <w:i/>
          <w:iCs/>
          <w:sz w:val="26"/>
          <w:szCs w:val="26"/>
        </w:rPr>
        <w:t xml:space="preserve">«Если бы да кабы...» </w:t>
      </w:r>
    </w:p>
    <w:p w:rsidR="00F5591A" w:rsidRDefault="00F5591A" w:rsidP="00F5591A">
      <w:pPr>
        <w:pStyle w:val="a5"/>
        <w:widowControl w:val="0"/>
        <w:spacing w:before="0" w:beforeAutospacing="0" w:after="0" w:afterAutospacing="0"/>
        <w:ind w:firstLine="539"/>
        <w:jc w:val="both"/>
        <w:rPr>
          <w:sz w:val="28"/>
          <w:szCs w:val="28"/>
        </w:rPr>
      </w:pPr>
      <w:r w:rsidRPr="008134A1">
        <w:rPr>
          <w:sz w:val="28"/>
          <w:szCs w:val="28"/>
        </w:rPr>
        <w:t xml:space="preserve">Взрослый предлагает детям закончить начатое им предложение. </w:t>
      </w:r>
      <w:r w:rsidRPr="008134A1">
        <w:rPr>
          <w:sz w:val="28"/>
          <w:szCs w:val="28"/>
        </w:rPr>
        <w:br/>
        <w:t>Оно строится по следующей схеме: «Если бы я был(а) кем-то (чем-то), то я бы.., потому что (чтобы)...» Взрослый поясняет: «Чтобы предложение получилось законченным, надо представить СЕБЯ тем, о к</w:t>
      </w:r>
      <w:r>
        <w:rPr>
          <w:sz w:val="28"/>
          <w:szCs w:val="28"/>
        </w:rPr>
        <w:t xml:space="preserve">ом (о чем) идет речь». </w:t>
      </w:r>
    </w:p>
    <w:p w:rsidR="00F5591A" w:rsidRPr="008134A1" w:rsidRDefault="00F5591A" w:rsidP="00F5591A">
      <w:pPr>
        <w:pStyle w:val="a5"/>
        <w:widowControl w:val="0"/>
        <w:spacing w:before="0" w:beforeAutospacing="0" w:after="0" w:afterAutospacing="0"/>
        <w:ind w:firstLine="539"/>
        <w:jc w:val="both"/>
        <w:rPr>
          <w:sz w:val="28"/>
          <w:szCs w:val="28"/>
        </w:rPr>
      </w:pPr>
      <w:r w:rsidRPr="008134A1">
        <w:rPr>
          <w:sz w:val="28"/>
          <w:szCs w:val="28"/>
        </w:rPr>
        <w:t xml:space="preserve">Детские примеры: «Если </w:t>
      </w:r>
      <w:r w:rsidRPr="008134A1">
        <w:rPr>
          <w:bCs/>
          <w:sz w:val="28"/>
          <w:szCs w:val="28"/>
        </w:rPr>
        <w:t>бы</w:t>
      </w:r>
      <w:r w:rsidRPr="008134A1">
        <w:rPr>
          <w:b/>
          <w:bCs/>
          <w:sz w:val="28"/>
          <w:szCs w:val="28"/>
        </w:rPr>
        <w:t xml:space="preserve"> </w:t>
      </w:r>
      <w:r w:rsidRPr="008134A1">
        <w:rPr>
          <w:sz w:val="28"/>
          <w:szCs w:val="28"/>
        </w:rPr>
        <w:t xml:space="preserve">я был Фруктом, то </w:t>
      </w:r>
      <w:r>
        <w:rPr>
          <w:sz w:val="28"/>
          <w:szCs w:val="28"/>
        </w:rPr>
        <w:t xml:space="preserve">зеленым и невкусным Мандарином, </w:t>
      </w:r>
      <w:r w:rsidRPr="008134A1">
        <w:rPr>
          <w:sz w:val="28"/>
          <w:szCs w:val="28"/>
        </w:rPr>
        <w:t xml:space="preserve">чтобы меня никто не съел». «Если бы я был Автомобилем, то «Запорожцем», покрашенным в черный цвет, потому что я был бы похож на «Мерседес». «Если бы я была Кузнечиком, то сидела бы в зарослях картофеля и таращила на мир желтые глаза». </w:t>
      </w:r>
    </w:p>
    <w:p w:rsidR="00F5591A" w:rsidRDefault="00F5591A" w:rsidP="00F5591A">
      <w:pPr>
        <w:pStyle w:val="a5"/>
        <w:widowControl w:val="0"/>
        <w:spacing w:after="0" w:afterAutospacing="0"/>
        <w:jc w:val="center"/>
        <w:rPr>
          <w:rFonts w:ascii="Helvetica" w:hAnsi="Helvetica" w:cs="Helvetica"/>
          <w:b/>
          <w:bCs/>
          <w:i/>
          <w:iCs/>
          <w:sz w:val="26"/>
          <w:szCs w:val="26"/>
        </w:rPr>
      </w:pPr>
      <w:r>
        <w:rPr>
          <w:rFonts w:ascii="Helvetica" w:hAnsi="Helvetica" w:cs="Helvetica"/>
          <w:b/>
          <w:bCs/>
          <w:i/>
          <w:iCs/>
          <w:sz w:val="26"/>
          <w:szCs w:val="26"/>
        </w:rPr>
        <w:t>Словесный волейбол</w:t>
      </w:r>
    </w:p>
    <w:p w:rsidR="00F5591A" w:rsidRDefault="00F5591A" w:rsidP="00F5591A">
      <w:pPr>
        <w:pStyle w:val="a5"/>
        <w:spacing w:before="0" w:beforeAutospacing="0" w:after="0" w:afterAutospacing="0" w:line="240" w:lineRule="atLeast"/>
        <w:ind w:firstLine="539"/>
        <w:jc w:val="both"/>
        <w:rPr>
          <w:sz w:val="28"/>
          <w:szCs w:val="28"/>
        </w:rPr>
      </w:pPr>
      <w:r w:rsidRPr="00FB614E">
        <w:rPr>
          <w:b/>
          <w:sz w:val="28"/>
          <w:szCs w:val="28"/>
        </w:rPr>
        <w:t>Вариант 1</w:t>
      </w:r>
      <w:r w:rsidRPr="00FB614E">
        <w:rPr>
          <w:sz w:val="28"/>
          <w:szCs w:val="28"/>
        </w:rPr>
        <w:t xml:space="preserve">. </w:t>
      </w:r>
      <w:r w:rsidRPr="00FB614E">
        <w:rPr>
          <w:b/>
          <w:i/>
          <w:sz w:val="28"/>
          <w:szCs w:val="28"/>
        </w:rPr>
        <w:t xml:space="preserve">«Антонимы - </w:t>
      </w:r>
      <w:r w:rsidRPr="00FB614E">
        <w:rPr>
          <w:rFonts w:ascii="Helvetica" w:hAnsi="Helvetica" w:cs="Helvetica"/>
          <w:b/>
          <w:i/>
          <w:sz w:val="28"/>
          <w:szCs w:val="28"/>
        </w:rPr>
        <w:t xml:space="preserve"> </w:t>
      </w:r>
      <w:r w:rsidRPr="00FB614E">
        <w:rPr>
          <w:b/>
          <w:i/>
          <w:sz w:val="28"/>
          <w:szCs w:val="28"/>
        </w:rPr>
        <w:t>синонимы»</w:t>
      </w:r>
      <w:r w:rsidRPr="00FB614E">
        <w:rPr>
          <w:sz w:val="28"/>
          <w:szCs w:val="28"/>
        </w:rPr>
        <w:t xml:space="preserve"> </w:t>
      </w:r>
    </w:p>
    <w:p w:rsidR="00F5591A" w:rsidRDefault="00F5591A" w:rsidP="00F5591A">
      <w:pPr>
        <w:pStyle w:val="a5"/>
        <w:spacing w:before="0" w:beforeAutospacing="0" w:after="0" w:afterAutospacing="0"/>
        <w:ind w:firstLine="539"/>
        <w:jc w:val="both"/>
        <w:rPr>
          <w:sz w:val="28"/>
          <w:szCs w:val="28"/>
        </w:rPr>
      </w:pPr>
      <w:r w:rsidRPr="00FB614E">
        <w:rPr>
          <w:sz w:val="28"/>
          <w:szCs w:val="28"/>
        </w:rPr>
        <w:t xml:space="preserve">Дети стоят в кругу. Взрослый бросает мяч одному из игроков и одновременно произносит слово, допустим «тихий». Ребенок должен вернуть мяч и произнести слово с противоположным значением («громкий»). Игра движется по кругу таким образом, чтобы каждый участник мог произнести слово-антоним. </w:t>
      </w:r>
    </w:p>
    <w:p w:rsidR="00F5591A" w:rsidRPr="00FB614E" w:rsidRDefault="00F5591A" w:rsidP="00F5591A">
      <w:pPr>
        <w:pStyle w:val="a5"/>
        <w:spacing w:before="0" w:beforeAutospacing="0" w:after="0" w:afterAutospacing="0"/>
        <w:ind w:firstLine="540"/>
        <w:jc w:val="both"/>
        <w:rPr>
          <w:sz w:val="28"/>
          <w:szCs w:val="28"/>
          <w:u w:val="single"/>
        </w:rPr>
      </w:pPr>
      <w:r w:rsidRPr="00FB614E">
        <w:rPr>
          <w:sz w:val="28"/>
          <w:szCs w:val="28"/>
          <w:u w:val="single"/>
        </w:rPr>
        <w:t xml:space="preserve">Аналогично можно играть: </w:t>
      </w:r>
    </w:p>
    <w:p w:rsidR="00F5591A" w:rsidRPr="00FB614E" w:rsidRDefault="00F5591A" w:rsidP="00F5591A">
      <w:pPr>
        <w:pStyle w:val="a5"/>
        <w:spacing w:before="0" w:beforeAutospacing="0" w:after="0" w:afterAutospacing="0"/>
        <w:rPr>
          <w:sz w:val="28"/>
          <w:szCs w:val="28"/>
        </w:rPr>
      </w:pPr>
      <w:r w:rsidRPr="00FB614E">
        <w:rPr>
          <w:sz w:val="28"/>
          <w:szCs w:val="28"/>
        </w:rPr>
        <w:t xml:space="preserve">• с синонимами (веселый </w:t>
      </w:r>
      <w:r w:rsidRPr="00FB614E">
        <w:rPr>
          <w:rFonts w:ascii="Helvetica" w:hAnsi="Helvetica" w:cs="Helvetica"/>
          <w:sz w:val="28"/>
          <w:szCs w:val="28"/>
        </w:rPr>
        <w:t xml:space="preserve">- </w:t>
      </w:r>
      <w:r w:rsidRPr="00FB614E">
        <w:rPr>
          <w:sz w:val="28"/>
          <w:szCs w:val="28"/>
        </w:rPr>
        <w:t xml:space="preserve">радостный); </w:t>
      </w:r>
    </w:p>
    <w:p w:rsidR="00F5591A" w:rsidRPr="00FB614E" w:rsidRDefault="00F5591A" w:rsidP="00F5591A">
      <w:pPr>
        <w:pStyle w:val="a5"/>
        <w:spacing w:before="0" w:beforeAutospacing="0" w:after="0" w:afterAutospacing="0"/>
        <w:rPr>
          <w:sz w:val="28"/>
          <w:szCs w:val="28"/>
        </w:rPr>
      </w:pPr>
      <w:r w:rsidRPr="00FB614E">
        <w:rPr>
          <w:sz w:val="28"/>
          <w:szCs w:val="28"/>
        </w:rPr>
        <w:t xml:space="preserve">• с омонимами (клуб дыма </w:t>
      </w:r>
      <w:r w:rsidRPr="00FB614E">
        <w:rPr>
          <w:rFonts w:ascii="Helvetica" w:hAnsi="Helvetica" w:cs="Helvetica"/>
          <w:sz w:val="28"/>
          <w:szCs w:val="28"/>
        </w:rPr>
        <w:t xml:space="preserve">- </w:t>
      </w:r>
      <w:r w:rsidRPr="00FB614E">
        <w:rPr>
          <w:sz w:val="28"/>
          <w:szCs w:val="28"/>
        </w:rPr>
        <w:t xml:space="preserve">клуб собаководов); </w:t>
      </w:r>
    </w:p>
    <w:p w:rsidR="00F5591A" w:rsidRPr="00FB614E" w:rsidRDefault="00F5591A" w:rsidP="00F5591A">
      <w:pPr>
        <w:pStyle w:val="a5"/>
        <w:spacing w:before="0" w:beforeAutospacing="0" w:after="0" w:afterAutospacing="0"/>
        <w:rPr>
          <w:sz w:val="28"/>
          <w:szCs w:val="28"/>
        </w:rPr>
      </w:pPr>
      <w:r w:rsidRPr="00FB614E">
        <w:rPr>
          <w:sz w:val="28"/>
          <w:szCs w:val="28"/>
        </w:rPr>
        <w:t xml:space="preserve">• с отглагольными существительными (бег бежать, стук стучать); </w:t>
      </w:r>
    </w:p>
    <w:p w:rsidR="00F5591A" w:rsidRPr="00FB614E" w:rsidRDefault="00F5591A" w:rsidP="00F5591A">
      <w:pPr>
        <w:pStyle w:val="a5"/>
        <w:spacing w:before="0" w:beforeAutospacing="0" w:after="0" w:afterAutospacing="0"/>
        <w:rPr>
          <w:sz w:val="28"/>
          <w:szCs w:val="28"/>
        </w:rPr>
      </w:pPr>
      <w:r w:rsidRPr="00FB614E">
        <w:rPr>
          <w:sz w:val="28"/>
          <w:szCs w:val="28"/>
        </w:rPr>
        <w:t xml:space="preserve">• со словосочетаниями (красивый </w:t>
      </w:r>
      <w:r w:rsidRPr="00FB614E">
        <w:rPr>
          <w:rFonts w:ascii="Helvetica" w:hAnsi="Helvetica" w:cs="Helvetica"/>
          <w:sz w:val="28"/>
          <w:szCs w:val="28"/>
        </w:rPr>
        <w:t xml:space="preserve"> </w:t>
      </w:r>
      <w:r w:rsidRPr="00FB614E">
        <w:rPr>
          <w:sz w:val="28"/>
          <w:szCs w:val="28"/>
        </w:rPr>
        <w:t xml:space="preserve">дом, быстро бежать); </w:t>
      </w:r>
    </w:p>
    <w:p w:rsidR="00F5591A" w:rsidRPr="00FB614E" w:rsidRDefault="00F5591A" w:rsidP="00F5591A">
      <w:pPr>
        <w:pStyle w:val="a5"/>
        <w:spacing w:before="0" w:beforeAutospacing="0" w:after="0" w:afterAutospacing="0"/>
        <w:rPr>
          <w:sz w:val="28"/>
          <w:szCs w:val="28"/>
        </w:rPr>
      </w:pPr>
      <w:r w:rsidRPr="00FB614E">
        <w:rPr>
          <w:sz w:val="28"/>
          <w:szCs w:val="28"/>
        </w:rPr>
        <w:t xml:space="preserve">• с названиями государств и их столицами (Германия, Берлин); </w:t>
      </w:r>
    </w:p>
    <w:p w:rsidR="00F5591A" w:rsidRPr="00FB614E" w:rsidRDefault="00F5591A" w:rsidP="00F5591A">
      <w:pPr>
        <w:pStyle w:val="a5"/>
        <w:spacing w:before="0" w:beforeAutospacing="0" w:after="0" w:afterAutospacing="0"/>
        <w:rPr>
          <w:sz w:val="28"/>
          <w:szCs w:val="28"/>
        </w:rPr>
      </w:pPr>
      <w:r w:rsidRPr="00FB614E">
        <w:rPr>
          <w:sz w:val="28"/>
          <w:szCs w:val="28"/>
        </w:rPr>
        <w:t xml:space="preserve">• с названиями животных и их детенышей (лошадь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жеребенок). </w:t>
      </w:r>
    </w:p>
    <w:p w:rsidR="00F5591A" w:rsidRPr="00FB614E" w:rsidRDefault="00F5591A" w:rsidP="00F5591A">
      <w:pPr>
        <w:pStyle w:val="a5"/>
        <w:spacing w:after="0" w:afterAutospacing="0"/>
        <w:ind w:firstLine="540"/>
        <w:rPr>
          <w:sz w:val="28"/>
          <w:szCs w:val="28"/>
        </w:rPr>
      </w:pPr>
      <w:r w:rsidRPr="00FB614E">
        <w:rPr>
          <w:b/>
          <w:sz w:val="28"/>
          <w:szCs w:val="28"/>
        </w:rPr>
        <w:t>Вариант 2.</w:t>
      </w:r>
      <w:r w:rsidRPr="00FB614E">
        <w:rPr>
          <w:sz w:val="28"/>
          <w:szCs w:val="28"/>
        </w:rPr>
        <w:t xml:space="preserve"> </w:t>
      </w:r>
      <w:r w:rsidRPr="00FB614E">
        <w:rPr>
          <w:b/>
          <w:i/>
          <w:sz w:val="28"/>
          <w:szCs w:val="28"/>
        </w:rPr>
        <w:t>«Зеленый, красный, синий»</w:t>
      </w:r>
      <w:r w:rsidRPr="00FB614E">
        <w:rPr>
          <w:sz w:val="28"/>
          <w:szCs w:val="28"/>
        </w:rPr>
        <w:t xml:space="preserve"> </w:t>
      </w:r>
    </w:p>
    <w:p w:rsidR="00F5591A" w:rsidRPr="00FB614E" w:rsidRDefault="00F5591A" w:rsidP="00F5591A">
      <w:pPr>
        <w:pStyle w:val="a5"/>
        <w:spacing w:after="0" w:afterAutospacing="0"/>
        <w:ind w:firstLine="540"/>
        <w:jc w:val="both"/>
        <w:rPr>
          <w:rFonts w:ascii="Helvetica" w:hAnsi="Helvetica" w:cs="Helvetica"/>
          <w:sz w:val="28"/>
          <w:szCs w:val="28"/>
        </w:rPr>
      </w:pPr>
      <w:r w:rsidRPr="00FB614E">
        <w:rPr>
          <w:sz w:val="28"/>
          <w:szCs w:val="28"/>
        </w:rPr>
        <w:t xml:space="preserve">Дети стоят в кругу. У Ведущего три мяча: зеленый, красный и синий. Он раздает мячи трем игрокам, стоящим рядом. Все игроки заранее договариваются о следующем: тот, кому попадет зеленый мяч, должен назвать слово, относящееся к лесу, кому попадет красный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к огню, синий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к воде. По сигналу Ведущего после ответа трех игроков мячи смещается влево (или вправо, на усмотрение Взрослого), и следующие три игрока должны быстро и правильно назвать то, что относится к лесу, огню, воде (например: сосна, спички, лебедь). </w:t>
      </w:r>
    </w:p>
    <w:p w:rsidR="00F5591A" w:rsidRPr="00FB614E" w:rsidRDefault="00F5591A" w:rsidP="00F5591A">
      <w:pPr>
        <w:pStyle w:val="a5"/>
        <w:spacing w:after="240" w:afterAutospacing="0"/>
        <w:ind w:firstLine="540"/>
        <w:rPr>
          <w:b/>
          <w:i/>
          <w:sz w:val="28"/>
          <w:szCs w:val="28"/>
        </w:rPr>
      </w:pPr>
      <w:r w:rsidRPr="00FB614E">
        <w:rPr>
          <w:b/>
          <w:sz w:val="28"/>
          <w:szCs w:val="28"/>
        </w:rPr>
        <w:t>Вариант З.</w:t>
      </w:r>
      <w:r w:rsidRPr="00FB614E">
        <w:rPr>
          <w:sz w:val="28"/>
          <w:szCs w:val="28"/>
        </w:rPr>
        <w:t xml:space="preserve"> </w:t>
      </w:r>
      <w:r w:rsidRPr="00FB614E">
        <w:rPr>
          <w:b/>
          <w:i/>
          <w:sz w:val="28"/>
          <w:szCs w:val="28"/>
        </w:rPr>
        <w:t xml:space="preserve">«Первый </w:t>
      </w:r>
      <w:r w:rsidRPr="00FB614E">
        <w:rPr>
          <w:rFonts w:ascii="Helvetica" w:hAnsi="Helvetica" w:cs="Helvetica"/>
          <w:b/>
          <w:i/>
          <w:sz w:val="28"/>
          <w:szCs w:val="28"/>
        </w:rPr>
        <w:t xml:space="preserve">+ </w:t>
      </w:r>
      <w:r w:rsidRPr="00FB614E">
        <w:rPr>
          <w:b/>
          <w:i/>
          <w:sz w:val="28"/>
          <w:szCs w:val="28"/>
        </w:rPr>
        <w:t xml:space="preserve">второй </w:t>
      </w:r>
      <w:r w:rsidRPr="00FB614E">
        <w:rPr>
          <w:rFonts w:ascii="Helvetica" w:hAnsi="Helvetica" w:cs="Helvetica"/>
          <w:b/>
          <w:i/>
          <w:sz w:val="28"/>
          <w:szCs w:val="28"/>
        </w:rPr>
        <w:t xml:space="preserve">+ </w:t>
      </w:r>
      <w:r w:rsidRPr="00FB614E">
        <w:rPr>
          <w:b/>
          <w:i/>
          <w:sz w:val="28"/>
          <w:szCs w:val="28"/>
        </w:rPr>
        <w:t>третий + четвертый»</w:t>
      </w:r>
    </w:p>
    <w:p w:rsidR="00F5591A" w:rsidRPr="00FB614E" w:rsidRDefault="00F5591A" w:rsidP="00F5591A">
      <w:pPr>
        <w:pStyle w:val="a5"/>
        <w:spacing w:after="240" w:afterAutospacing="0"/>
        <w:ind w:firstLine="540"/>
        <w:jc w:val="both"/>
        <w:rPr>
          <w:sz w:val="28"/>
          <w:szCs w:val="28"/>
        </w:rPr>
      </w:pPr>
      <w:r w:rsidRPr="00FB614E">
        <w:rPr>
          <w:sz w:val="28"/>
          <w:szCs w:val="28"/>
        </w:rPr>
        <w:t xml:space="preserve">Дети стоят в кругу. Взрослый передает мяч одному из участников </w:t>
      </w:r>
      <w:r w:rsidRPr="00FB614E">
        <w:rPr>
          <w:bCs/>
          <w:sz w:val="28"/>
          <w:szCs w:val="28"/>
        </w:rPr>
        <w:t xml:space="preserve">игры и </w:t>
      </w:r>
      <w:r w:rsidRPr="00FB614E">
        <w:rPr>
          <w:sz w:val="28"/>
          <w:szCs w:val="28"/>
        </w:rPr>
        <w:t xml:space="preserve">просит назвать признак какого-либо явления или предмета. То же самое делают еще двое участников, а четвертый игрок должен по трем признакам назвать предмет (явление). </w:t>
      </w:r>
    </w:p>
    <w:p w:rsidR="00F5591A" w:rsidRPr="00FB614E" w:rsidRDefault="00F5591A" w:rsidP="00F5591A">
      <w:pPr>
        <w:pStyle w:val="a5"/>
        <w:spacing w:before="0" w:beforeAutospacing="0" w:after="0" w:afterAutospacing="0"/>
        <w:ind w:firstLine="539"/>
        <w:rPr>
          <w:sz w:val="28"/>
          <w:szCs w:val="28"/>
        </w:rPr>
      </w:pPr>
      <w:r w:rsidRPr="00FB614E">
        <w:rPr>
          <w:sz w:val="28"/>
          <w:szCs w:val="28"/>
        </w:rPr>
        <w:t xml:space="preserve">допустим: </w:t>
      </w:r>
      <w:r w:rsidRPr="00FB614E">
        <w:rPr>
          <w:sz w:val="28"/>
          <w:szCs w:val="28"/>
        </w:rPr>
        <w:br/>
        <w:t xml:space="preserve">1-й игрок произносит слово «серебряный», </w:t>
      </w:r>
      <w:r w:rsidRPr="00FB614E">
        <w:rPr>
          <w:sz w:val="28"/>
          <w:szCs w:val="28"/>
        </w:rPr>
        <w:br/>
        <w:t xml:space="preserve">2-й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«легкий», </w:t>
      </w:r>
      <w:r w:rsidRPr="00FB614E">
        <w:rPr>
          <w:sz w:val="28"/>
          <w:szCs w:val="28"/>
        </w:rPr>
        <w:br/>
      </w:r>
      <w:r w:rsidRPr="00FB614E">
        <w:rPr>
          <w:sz w:val="28"/>
          <w:szCs w:val="28"/>
        </w:rPr>
        <w:lastRenderedPageBreak/>
        <w:t xml:space="preserve">З-й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«маленький», </w:t>
      </w:r>
      <w:r w:rsidRPr="00FB614E">
        <w:rPr>
          <w:sz w:val="28"/>
          <w:szCs w:val="28"/>
        </w:rPr>
        <w:br/>
        <w:t xml:space="preserve">4-й называет предмет «кубок» </w:t>
      </w:r>
    </w:p>
    <w:p w:rsidR="00F5591A" w:rsidRDefault="00F5591A" w:rsidP="00F5591A">
      <w:pPr>
        <w:pStyle w:val="a5"/>
        <w:spacing w:before="0" w:beforeAutospacing="0" w:after="0" w:afterAutospacing="0"/>
        <w:ind w:firstLine="539"/>
        <w:rPr>
          <w:sz w:val="28"/>
          <w:szCs w:val="28"/>
        </w:rPr>
      </w:pPr>
    </w:p>
    <w:p w:rsidR="00F5591A" w:rsidRPr="00FB614E" w:rsidRDefault="00F5591A" w:rsidP="00F5591A">
      <w:pPr>
        <w:pStyle w:val="a5"/>
        <w:spacing w:before="0" w:beforeAutospacing="0" w:after="0" w:afterAutospacing="0"/>
        <w:ind w:firstLine="539"/>
        <w:rPr>
          <w:sz w:val="28"/>
          <w:szCs w:val="28"/>
        </w:rPr>
      </w:pPr>
      <w:r w:rsidRPr="00FB614E">
        <w:rPr>
          <w:sz w:val="28"/>
          <w:szCs w:val="28"/>
        </w:rPr>
        <w:t xml:space="preserve">Или: </w:t>
      </w:r>
    </w:p>
    <w:p w:rsidR="00F5591A" w:rsidRPr="00FB614E" w:rsidRDefault="00F5591A" w:rsidP="00F5591A">
      <w:pPr>
        <w:pStyle w:val="a5"/>
        <w:spacing w:before="0" w:beforeAutospacing="0" w:after="0" w:afterAutospacing="0"/>
        <w:ind w:firstLine="539"/>
        <w:rPr>
          <w:sz w:val="28"/>
          <w:szCs w:val="28"/>
        </w:rPr>
      </w:pPr>
      <w:r w:rsidRPr="00FB614E">
        <w:rPr>
          <w:sz w:val="28"/>
          <w:szCs w:val="28"/>
        </w:rPr>
        <w:t xml:space="preserve">1-й произносит «далекий», </w:t>
      </w:r>
      <w:r w:rsidRPr="00FB614E">
        <w:rPr>
          <w:sz w:val="28"/>
          <w:szCs w:val="28"/>
        </w:rPr>
        <w:br/>
        <w:t xml:space="preserve">2-й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«круглый», </w:t>
      </w:r>
      <w:r w:rsidRPr="00FB614E">
        <w:rPr>
          <w:sz w:val="28"/>
          <w:szCs w:val="28"/>
        </w:rPr>
        <w:br/>
        <w:t xml:space="preserve">З-й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«твердый», </w:t>
      </w:r>
      <w:r w:rsidRPr="00FB614E">
        <w:rPr>
          <w:sz w:val="28"/>
          <w:szCs w:val="28"/>
        </w:rPr>
        <w:br/>
        <w:t xml:space="preserve">4-й называет предмет </w:t>
      </w:r>
      <w:r w:rsidRPr="00FB614E">
        <w:rPr>
          <w:rFonts w:ascii="Helvetica" w:hAnsi="Helvetica" w:cs="Helvetica"/>
          <w:sz w:val="28"/>
          <w:szCs w:val="28"/>
        </w:rPr>
        <w:t xml:space="preserve">— </w:t>
      </w:r>
      <w:r w:rsidRPr="00FB614E">
        <w:rPr>
          <w:sz w:val="28"/>
          <w:szCs w:val="28"/>
        </w:rPr>
        <w:t xml:space="preserve">«шар». </w:t>
      </w:r>
    </w:p>
    <w:p w:rsidR="00F5591A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</w:p>
    <w:p w:rsidR="00F5591A" w:rsidRPr="003E3F35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Сочиняем сказки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 xml:space="preserve">Способность выражать свои мысли и чувства,  описывать   происходящие  события,   вести   дискуссию - важные условия и показатели общекультурного развития ребенка. Как уже говорилось, в российских школах преобладает обучение,   построенное  на общении через слово (в отличие, например, от программированного, где обучаются по  схемам и можно просто выбрать нужный ответ из нескольких предъявленных, или школ западного -  образца,   где педагог и ученик взаимодействуют посредством письменных заданий). 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Развернутость ответа, способность аргументировать свое мнение являются важными критериями усвоения знаний. Чтобы ученик хорошо понимал учителя и умел быстро и отчетливо отвечать ему, необходимо развивать речевые навыки ребенка, расширять его словарный запас. Добавим, что умение говорить публично - весьма полезный для людей различных профессий навык, требующий отдельной тренировки во взрослом возрасте, возникает у школьника легко и естественно.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Детская речь отличается от взрослой. К моменту поступления в школу ребенок уже легко объясняется предложениями, а не отдельными словами, и полностью усвоил грамматический строй языка - умеет ставить сложные падежи, число существительных, адекватно выбирать время глагола и пр. Он понимает значение многих частей слова, особенно уменьшительно-ласкателькых суффиксов “енок”, “ица”, охотно придумывая новые слова. Высказывания и неологизмы (новые слова, придуманные детьми, во все времена давали материал для рубрик “Говорят дети”). Невозможно забыть, например, “Ко мне, бизон!” (комбинезон) иди “чепупаху”, придуманных нашими талантливыми детьми. При этом в детской речи преобладают существительные и глаголы указания на то, кто действует и что происходит, а обстоятельства, условия происходящего чаще опускаются.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 xml:space="preserve">Первой возрастной особенностью речи дошкольника является ситуативность - стремление описывать только наличные события без обобщения сказанного. Мышление ребенка конкретно, это выражается и в его речи. Попробуйте спросить его, как прошел день, - ребенок будет в затруднении, но он легко расскажет Вам о частных событиях о том, каких детей встретил, перескажет Вам беседы с ними, расскажет, что ел на завтрак, обед, ужин и Поэтому для уточнения его состояния необходимо задавать очень частные, конкретные вопросы и лишь затем делать выводы. Впрочем, ребенок </w:t>
      </w:r>
      <w:r w:rsidRPr="003E3F35">
        <w:rPr>
          <w:sz w:val="26"/>
          <w:szCs w:val="26"/>
        </w:rPr>
        <w:lastRenderedPageBreak/>
        <w:t>может переходить и к более обстоятельной - конкретной - речи, если перед ним ставится конкретная задача.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Общаясь с другими людьми, ребенок дошкольного возраста обычно полагает, что партнер тоже видит и знает, о чем идет речь, - эта особенность развития дошкольника называется детским эгоцентризмом (в переводе - обращенность к себе). Подобно тому как совсем маленький ребенок может показывать Вам картинку, обращал ее изображением к себе, дошкольники не вводят Вас в ситуацию, а рассказывают о ней так, как видят ее сами, полагая очень многое само собой разумеющимся. Более того, достаточно часто, особенно в затруднительных ситуациях, они просто разговаривают сами с собой (“А теперь эту синенькую детальку прикрепим, а теперь это колесико” и т. п.).</w:t>
      </w:r>
    </w:p>
    <w:p w:rsidR="00F5591A" w:rsidRPr="003E3F35" w:rsidRDefault="00F5591A" w:rsidP="00F5591A">
      <w:pPr>
        <w:tabs>
          <w:tab w:val="left" w:pos="4170"/>
        </w:tabs>
        <w:jc w:val="both"/>
        <w:rPr>
          <w:sz w:val="26"/>
          <w:szCs w:val="26"/>
        </w:rPr>
      </w:pPr>
      <w:r w:rsidRPr="003E3F35">
        <w:rPr>
          <w:sz w:val="26"/>
          <w:szCs w:val="26"/>
        </w:rPr>
        <w:t>Третья отличительная черта речи дошкольника - ее непосредственность: ребенок высказывается непроизвольно, импульсивно, не отдавая себе отчета в том, к кому и в каких условиях он обращается. Как правило, речь состоит из отдельных высказываний, обращенных к кому-то близкому, который уже знает, что имеется в виду, и необходимость в развернутом повествовании отпадает. Однако при подготовке к школе полезно учить ребенка объясняться последовательно и распространенно.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6"/>
          <w:szCs w:val="26"/>
        </w:rPr>
      </w:pPr>
      <w:r w:rsidRPr="003E3F35">
        <w:rPr>
          <w:sz w:val="26"/>
          <w:szCs w:val="26"/>
        </w:rPr>
        <w:t>Занятия по развитию устной речи ребенка проходят весело и увлекательно, тем более что период дошкольного детства характеризуется особой чувствительностью (сенситивностью) к языковой стороне общения и бурным словесным творчеством. Желаем Вам убедиться в многоодаренности Вашего ребенка во время работы над игровыми заданиями, которые мы Вам предлагаем!</w:t>
      </w:r>
    </w:p>
    <w:p w:rsidR="00F5591A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</w:p>
    <w:p w:rsidR="00F5591A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 xml:space="preserve">На одну букву </w:t>
      </w:r>
    </w:p>
    <w:p w:rsidR="00F5591A" w:rsidRPr="003E3F35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Игра</w:t>
      </w:r>
      <w:r>
        <w:rPr>
          <w:b/>
          <w:sz w:val="28"/>
          <w:szCs w:val="28"/>
        </w:rPr>
        <w:t xml:space="preserve"> </w:t>
      </w:r>
      <w:r w:rsidRPr="003E3F35">
        <w:rPr>
          <w:b/>
          <w:sz w:val="28"/>
          <w:szCs w:val="28"/>
        </w:rPr>
        <w:t>для обогащения словарного запаса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В эту игру лучше играть всей семьей или пригласить друзей своих детей. Сидя кругом, выбирают букву - это может быть первая буква имени Хозяйки, - начиная с которой все присутствующие должны по очереди перечислять предметы, находящиеся в этой комнате. Предположим, все придумывают по команде слова на букву «С» (хозяйку зовут Света) и начинают говорить наперебой: стул, стол, скамейка... Выигрывает тот, кто сказал последнее слово, т. е. продолжает придумывать слова, когда все уже замолчали.</w:t>
      </w:r>
    </w:p>
    <w:p w:rsidR="00F5591A" w:rsidRPr="003E3F35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Бывает ли так?</w:t>
      </w:r>
    </w:p>
    <w:p w:rsidR="00F5591A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 xml:space="preserve">Задание для воспитания внимания ребенка </w:t>
      </w:r>
    </w:p>
    <w:p w:rsidR="00F5591A" w:rsidRPr="003E3F35" w:rsidRDefault="00F5591A" w:rsidP="00F5591A">
      <w:pPr>
        <w:tabs>
          <w:tab w:val="left" w:pos="4170"/>
        </w:tabs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и умения свободно выражать свои мысли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 xml:space="preserve">Ребенку рассказывают неправдоподобную историю, а затем спрашивают: “Бывает ля так?” Если он отвечает: “Нет”, то уточняют, что именно не бывает и </w:t>
      </w:r>
      <w:r w:rsidRPr="003E3F35">
        <w:rPr>
          <w:sz w:val="28"/>
          <w:szCs w:val="28"/>
        </w:rPr>
        <w:lastRenderedPageBreak/>
        <w:t>почему. Если же ребенок считает все рассказанное правдоподобным, необходимо убедиться в том, что он понял историю, включая ее не соответствующую действительности часть. Попробуйте обсудить стихи Э. Лира из “Книги бессмыслиц!”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1. Молодая особа, чей нос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Рос, пока до земли не дорос,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За пятак и полушку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Нанимала старушку,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Чтоб носить свой немыслимый нос.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2. Престарелая леди из Хала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Покупала для кур опахало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И, чтоб в жаркие дни Не потели они,</w:t>
      </w:r>
    </w:p>
    <w:p w:rsidR="00F5591A" w:rsidRPr="003E3F35" w:rsidRDefault="00F5591A" w:rsidP="00F5591A">
      <w:pPr>
        <w:tabs>
          <w:tab w:val="left" w:pos="4170"/>
        </w:tabs>
        <w:ind w:firstLine="3060"/>
        <w:rPr>
          <w:sz w:val="28"/>
          <w:szCs w:val="28"/>
        </w:rPr>
      </w:pPr>
      <w:r w:rsidRPr="003E3F35">
        <w:rPr>
          <w:sz w:val="28"/>
          <w:szCs w:val="28"/>
        </w:rPr>
        <w:t>Опахалом над ними махала.</w:t>
      </w: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Слово за слово...</w:t>
      </w: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Игра для развитая воображения и речевой реакции</w:t>
      </w:r>
    </w:p>
    <w:p w:rsidR="00F5591A" w:rsidRPr="003E3F35" w:rsidRDefault="00F5591A" w:rsidP="00F5591A">
      <w:pPr>
        <w:tabs>
          <w:tab w:val="left" w:pos="417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Эта игра, во взрослом варианте носящая название “Без ассоциаций”, заключается в том, чтобы связать высказыванием любые названные предметы. Играть можно и группой, и вдвоем. Водящий произносит вслух два случайных слова, например, “крыса” и “табуретка”. Следующий участник произносит: “Папа бросил табуреткой в крысу” и называет следующее слово: «Молоко». Следующий участник связывает предложением второе и третье слова: “На табуретке было разлито молоко” и т. д. Игра бесконечна, проигравшим считается тот, кто не смог быстро составить предложение. Однако если Ваш ребенок имеет замедленный темп деятельности, лучше обойтись без проигравших!</w:t>
      </w: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Pr="00FB614E" w:rsidRDefault="00F5591A" w:rsidP="00F5591A">
      <w:pPr>
        <w:jc w:val="center"/>
        <w:rPr>
          <w:b/>
          <w:sz w:val="28"/>
          <w:szCs w:val="28"/>
        </w:rPr>
      </w:pPr>
      <w:r w:rsidRPr="00FB614E">
        <w:rPr>
          <w:b/>
          <w:sz w:val="28"/>
          <w:szCs w:val="28"/>
        </w:rPr>
        <w:lastRenderedPageBreak/>
        <w:t>РАЗВИТИЕ  ПАМЯТИ</w:t>
      </w:r>
    </w:p>
    <w:p w:rsidR="00F5591A" w:rsidRDefault="00F5591A" w:rsidP="00F5591A">
      <w:pPr>
        <w:jc w:val="both"/>
        <w:rPr>
          <w:b/>
          <w:sz w:val="28"/>
          <w:szCs w:val="28"/>
        </w:rPr>
      </w:pPr>
    </w:p>
    <w:p w:rsidR="00F5591A" w:rsidRPr="00FB614E" w:rsidRDefault="00F5591A" w:rsidP="00F5591A">
      <w:pPr>
        <w:jc w:val="both"/>
        <w:rPr>
          <w:sz w:val="28"/>
          <w:szCs w:val="28"/>
        </w:rPr>
      </w:pPr>
      <w:r w:rsidRPr="00FB614E">
        <w:rPr>
          <w:b/>
          <w:sz w:val="28"/>
          <w:szCs w:val="28"/>
        </w:rPr>
        <w:t xml:space="preserve">Пиктограммы. </w:t>
      </w:r>
      <w:r w:rsidRPr="00FB614E">
        <w:rPr>
          <w:sz w:val="28"/>
          <w:szCs w:val="28"/>
          <w:u w:val="single"/>
        </w:rPr>
        <w:t>Инструкция:</w:t>
      </w:r>
      <w:r w:rsidRPr="00FB614E">
        <w:rPr>
          <w:sz w:val="28"/>
          <w:szCs w:val="28"/>
        </w:rPr>
        <w:t xml:space="preserve"> Сейчас я скажу тебе 10 слов, а Ты постарайся запомнить как можно больше. Для этого сделай небольшой рисуночек на каждое слово, которое потом поможет тебе вспомнить слово.</w:t>
      </w: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Отгадай-ка!</w:t>
      </w:r>
    </w:p>
    <w:p w:rsidR="00F5591A" w:rsidRPr="003E3F35" w:rsidRDefault="00F5591A" w:rsidP="00F5591A">
      <w:pPr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Дидактическая игра для развития памяти, внимания и речи.</w:t>
      </w:r>
    </w:p>
    <w:p w:rsidR="00F5591A" w:rsidRPr="003E3F35" w:rsidRDefault="00F5591A" w:rsidP="00F5591A">
      <w:pPr>
        <w:ind w:firstLine="36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Можно играть как с группой, так и с одним ребенком. Задание состоит в том, что ребенка просят по памяти выразительно описать какой-либо из находящихся в комнате предметов, так чтобы партнеры угадали. При этом нельзя смотреть на этот предмет и называть его.</w:t>
      </w:r>
    </w:p>
    <w:p w:rsidR="00F5591A" w:rsidRPr="003E3F35" w:rsidRDefault="00F5591A" w:rsidP="00F5591A">
      <w:pPr>
        <w:ind w:firstLine="36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После того как ведущий объяснил правила игры, а дети подготовились к ней и выбрали предмет, водящий дает в руки любому играющему камешек как приглашение к рассказу. Получивший камешек рассказывает о загаданном предмете. Когда загадка отгадана, ее автор передает камешек в руки следующему. Игра продолжается до тех пор, пока каждый не придумает свою загадку.</w:t>
      </w:r>
    </w:p>
    <w:p w:rsidR="00F5591A" w:rsidRPr="003E3F35" w:rsidRDefault="00F5591A" w:rsidP="00F5591A">
      <w:pPr>
        <w:ind w:firstLine="36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Взрослый следит за тем, чтобы назывались существительные признаки, остальные участники имеют право задавать наводящие вопросы, однако дать возможность водящему произнести достаточное полное описание предмета.</w:t>
      </w:r>
    </w:p>
    <w:p w:rsidR="00F5591A" w:rsidRPr="003E3F35" w:rsidRDefault="00F5591A" w:rsidP="00F5591A">
      <w:pPr>
        <w:ind w:firstLine="360"/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Бабушка укладывает в свой чемодан…</w:t>
      </w:r>
    </w:p>
    <w:p w:rsidR="00F5591A" w:rsidRPr="003E3F35" w:rsidRDefault="00F5591A" w:rsidP="00F5591A">
      <w:pPr>
        <w:ind w:firstLine="360"/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Ира для разв</w:t>
      </w:r>
      <w:r>
        <w:rPr>
          <w:b/>
          <w:sz w:val="28"/>
          <w:szCs w:val="28"/>
        </w:rPr>
        <w:t>и</w:t>
      </w:r>
      <w:r w:rsidRPr="003E3F35">
        <w:rPr>
          <w:b/>
          <w:sz w:val="28"/>
          <w:szCs w:val="28"/>
        </w:rPr>
        <w:t>тия механической памяти</w:t>
      </w:r>
    </w:p>
    <w:p w:rsidR="00F5591A" w:rsidRPr="003E3F35" w:rsidRDefault="00F5591A" w:rsidP="00F5591A">
      <w:pPr>
        <w:ind w:firstLine="36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Играть  можно и вдвоем с ребенком, но лучше – компанией из 3-4-5 человек. Взрослый начинает рассказ: «Бабушка укладывает в свой чемодан… расческу», следующий игрок должен повторить уже сказанное, добавь следующий предмет: «Бабушка укладывает в свой чемодан расческу и… тапочки » и т.д. Игра продолжается до тех пор, пока ряд не становится таким длинным, что его уже нельзя воспроизвести. У детей это может быть 18-20 предметов.</w:t>
      </w:r>
    </w:p>
    <w:p w:rsidR="00F5591A" w:rsidRPr="003E3F35" w:rsidRDefault="00F5591A" w:rsidP="00F5591A">
      <w:pPr>
        <w:ind w:firstLine="360"/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Стало сызнова смеркаться…</w:t>
      </w:r>
    </w:p>
    <w:p w:rsidR="00F5591A" w:rsidRPr="003E3F35" w:rsidRDefault="00F5591A" w:rsidP="00F5591A">
      <w:pPr>
        <w:ind w:firstLine="360"/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Упражнение для развития литературной памяти</w:t>
      </w:r>
    </w:p>
    <w:p w:rsidR="00F5591A" w:rsidRPr="003E3F35" w:rsidRDefault="00F5591A" w:rsidP="00F5591A">
      <w:pPr>
        <w:ind w:firstLine="36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 xml:space="preserve">Предлагаем Вам чаще разучивать стихи – это прекрасное занятие не может быть лишним, ни в каком возрасте и, помимо общеразвивающего эффекта, помогает привить ребенку литературный вкус и  способствует эмоциональному сближению членов семьи. Начинать  следует со стихов хорошего ритма и яркого </w:t>
      </w:r>
      <w:r w:rsidRPr="003E3F35">
        <w:rPr>
          <w:sz w:val="28"/>
          <w:szCs w:val="28"/>
        </w:rPr>
        <w:lastRenderedPageBreak/>
        <w:t>содержания, если же Вы предпочитаете переводы, то пусть это будут классические образцы – работы С. Маршака, Б. Заходера, К. Чуковского. Предлагаем Вам отрывок из сказки П. Ершова «Конек-Горбунок».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«Стало сызнова смеркаться,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Старший брат пошел сбираться: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 xml:space="preserve">Взял и вилы и топор 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И отправился в дозор.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Ночь холодная настала,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 xml:space="preserve"> Дрожь на малого напала,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Зубы начали плясать;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Он ударился бежать –</w:t>
      </w:r>
    </w:p>
    <w:p w:rsidR="00F5591A" w:rsidRPr="003E3F35" w:rsidRDefault="00F5591A" w:rsidP="00F5591A">
      <w:pPr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И всю ночь бродил дозором</w:t>
      </w:r>
    </w:p>
    <w:p w:rsidR="00F5591A" w:rsidRPr="003E3F35" w:rsidRDefault="00F5591A" w:rsidP="00F5591A">
      <w:pPr>
        <w:tabs>
          <w:tab w:val="left" w:pos="2745"/>
        </w:tabs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У соседки под забором.</w:t>
      </w:r>
    </w:p>
    <w:p w:rsidR="00F5591A" w:rsidRPr="003E3F35" w:rsidRDefault="00F5591A" w:rsidP="00F5591A">
      <w:pPr>
        <w:tabs>
          <w:tab w:val="left" w:pos="2745"/>
        </w:tabs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Жутко было молодцу!</w:t>
      </w:r>
    </w:p>
    <w:p w:rsidR="00F5591A" w:rsidRPr="003E3F35" w:rsidRDefault="00F5591A" w:rsidP="00F5591A">
      <w:pPr>
        <w:tabs>
          <w:tab w:val="left" w:pos="2745"/>
        </w:tabs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Но вот утро. Он к крыльцу:</w:t>
      </w:r>
    </w:p>
    <w:p w:rsidR="00F5591A" w:rsidRPr="003E3F35" w:rsidRDefault="00F5591A" w:rsidP="00F5591A">
      <w:pPr>
        <w:tabs>
          <w:tab w:val="left" w:pos="2745"/>
        </w:tabs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“Эй вы, сони! Что вы спите!</w:t>
      </w:r>
    </w:p>
    <w:p w:rsidR="00F5591A" w:rsidRPr="003E3F35" w:rsidRDefault="00F5591A" w:rsidP="00F5591A">
      <w:pPr>
        <w:tabs>
          <w:tab w:val="left" w:pos="2745"/>
        </w:tabs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Брату двери отоприте;</w:t>
      </w:r>
    </w:p>
    <w:p w:rsidR="00F5591A" w:rsidRPr="003E3F35" w:rsidRDefault="00F5591A" w:rsidP="00F5591A">
      <w:pPr>
        <w:tabs>
          <w:tab w:val="left" w:pos="2745"/>
        </w:tabs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Ночью страшный был мороз -</w:t>
      </w:r>
    </w:p>
    <w:p w:rsidR="00F5591A" w:rsidRPr="003E3F35" w:rsidRDefault="00F5591A" w:rsidP="00F5591A">
      <w:pPr>
        <w:tabs>
          <w:tab w:val="left" w:pos="2745"/>
        </w:tabs>
        <w:ind w:left="3420"/>
        <w:rPr>
          <w:sz w:val="28"/>
          <w:szCs w:val="28"/>
        </w:rPr>
      </w:pPr>
      <w:r w:rsidRPr="003E3F35">
        <w:rPr>
          <w:sz w:val="28"/>
          <w:szCs w:val="28"/>
        </w:rPr>
        <w:t>До животиков промерз”</w:t>
      </w:r>
    </w:p>
    <w:p w:rsidR="00F5591A" w:rsidRPr="003E3F35" w:rsidRDefault="00F5591A" w:rsidP="00F5591A">
      <w:pPr>
        <w:tabs>
          <w:tab w:val="left" w:pos="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Обычно для запоминания этого отрывка достаточно прочесть его 3-4 раза, а если постараться сделать это выразительно-то 1-2 раза.</w:t>
      </w:r>
    </w:p>
    <w:p w:rsidR="00F5591A" w:rsidRPr="003E3F35" w:rsidRDefault="00F5591A" w:rsidP="00F5591A">
      <w:pPr>
        <w:tabs>
          <w:tab w:val="left" w:pos="0"/>
        </w:tabs>
        <w:ind w:firstLine="540"/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Пуговицы</w:t>
      </w:r>
    </w:p>
    <w:p w:rsidR="00F5591A" w:rsidRPr="003E3F35" w:rsidRDefault="00F5591A" w:rsidP="00F5591A">
      <w:pPr>
        <w:tabs>
          <w:tab w:val="left" w:pos="0"/>
        </w:tabs>
        <w:ind w:firstLine="540"/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Игра для развития памяти и внимания</w:t>
      </w:r>
    </w:p>
    <w:p w:rsidR="00F5591A" w:rsidRPr="003E3F35" w:rsidRDefault="00F5591A" w:rsidP="00F5591A">
      <w:pPr>
        <w:tabs>
          <w:tab w:val="left" w:pos="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В этой игре принимают участие двое. Перед игроками лежат два одинаковых набора пуговиц, внутри которых ни одна пуговица не повторяется. Для начала бывает достаточно взять всего З пуговицы, но при этом перед играющими лежит весь набор, из которого они выбираются.</w:t>
      </w:r>
    </w:p>
    <w:p w:rsidR="00F5591A" w:rsidRPr="003E3F35" w:rsidRDefault="00F5591A" w:rsidP="00F5591A">
      <w:pPr>
        <w:tabs>
          <w:tab w:val="left" w:pos="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 xml:space="preserve">У каждого игрока есть игровое поле, разделенное на клетки. Чем сложнее игра, тем больше клеток должно содержать поле; для начала достаточно 4 или 6. Пуговицы кладутся на клетки поля. Водящий располагает их по собственному </w:t>
      </w:r>
      <w:r w:rsidRPr="003E3F35">
        <w:rPr>
          <w:sz w:val="28"/>
          <w:szCs w:val="28"/>
        </w:rPr>
        <w:lastRenderedPageBreak/>
        <w:t>желанию, дает партнеру некоторое время на то, чтобы запомнить их расположение (20-30 сек) и накрывает поле листом бумаги. Второй игрок должен выбрать из своего набора такие же пуговицы и воспроизвести на своем поле их взаиморасположение. Затем первый игрок открывает свое поле, и оба проверяют правильность решения.</w:t>
      </w:r>
    </w:p>
    <w:p w:rsidR="00F5591A" w:rsidRPr="003E3F35" w:rsidRDefault="00F5591A" w:rsidP="00F5591A">
      <w:pPr>
        <w:tabs>
          <w:tab w:val="left" w:pos="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>Обычно на первом этапе дети не могут играть правильно, следует обучить их помогать себе, описывая вслух взаиморасположение пуговиц. При этом рекомендуется особенно следить за тем, чтобы ребенок правильно ориентировался и не путался в направлениях “вверх”, “вниз”, “влево”, “вправо”.</w:t>
      </w:r>
    </w:p>
    <w:p w:rsidR="00F5591A" w:rsidRPr="003E3F35" w:rsidRDefault="00F5591A" w:rsidP="00F5591A">
      <w:pPr>
        <w:tabs>
          <w:tab w:val="left" w:pos="0"/>
        </w:tabs>
        <w:ind w:firstLine="540"/>
        <w:jc w:val="center"/>
        <w:rPr>
          <w:b/>
          <w:sz w:val="28"/>
          <w:szCs w:val="28"/>
        </w:rPr>
      </w:pPr>
      <w:r w:rsidRPr="003E3F35">
        <w:rPr>
          <w:b/>
          <w:sz w:val="28"/>
          <w:szCs w:val="28"/>
        </w:rPr>
        <w:t>Дверная скважина</w:t>
      </w:r>
    </w:p>
    <w:p w:rsidR="00F5591A" w:rsidRPr="003E3F35" w:rsidRDefault="00F5591A" w:rsidP="00F5591A">
      <w:pPr>
        <w:tabs>
          <w:tab w:val="left" w:pos="0"/>
        </w:tabs>
        <w:ind w:firstLine="540"/>
        <w:rPr>
          <w:sz w:val="28"/>
          <w:szCs w:val="28"/>
        </w:rPr>
      </w:pPr>
      <w:r w:rsidRPr="003E3F35">
        <w:rPr>
          <w:sz w:val="28"/>
          <w:szCs w:val="28"/>
        </w:rPr>
        <w:t xml:space="preserve"> Игра для развития зрительной памяти и пространственного мышления</w:t>
      </w:r>
    </w:p>
    <w:p w:rsidR="00F5591A" w:rsidRPr="003E3F35" w:rsidRDefault="00F5591A" w:rsidP="00F5591A">
      <w:pPr>
        <w:tabs>
          <w:tab w:val="left" w:pos="0"/>
        </w:tabs>
        <w:ind w:firstLine="540"/>
        <w:jc w:val="both"/>
        <w:rPr>
          <w:sz w:val="28"/>
          <w:szCs w:val="28"/>
        </w:rPr>
      </w:pPr>
      <w:r w:rsidRPr="003E3F35">
        <w:rPr>
          <w:sz w:val="28"/>
          <w:szCs w:val="28"/>
        </w:rPr>
        <w:t xml:space="preserve"> Для игры необходимо подготовить небольшую яркую и подробную картинку и лист бумаги, примерно вчетверо превосходящий по площади размер картинки. В середине этого листа вырезается отверстие в форме дверной скважины. Играть лучше всего группой в 4-5 человек. Ведущий прикрывает картинку этим листом и кладет ее перед играющими. Рассматривать картинку можно только через отверстие, постепенно передвигая верхний лист, но не поднимая его. Все рассматривают ее одновременно, но каждый водит лист в течение минуты. Затем ведущий предлагает, чтобы кто-нибудь рассказал, что изображено на картинке, остальные исправляют и дополняют его. В заключение игры картинка открывается, и ведущий объявляет победителя, который рассказал наиболее правильно и подробно. Он и сменяет ведущего.</w:t>
      </w:r>
    </w:p>
    <w:p w:rsidR="00F5591A" w:rsidRPr="00585561" w:rsidRDefault="00F5591A" w:rsidP="00F5591A"/>
    <w:p w:rsidR="00F5591A" w:rsidRDefault="00F5591A" w:rsidP="00F5591A"/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Default="00F5591A" w:rsidP="00F5591A">
      <w:pPr>
        <w:jc w:val="center"/>
        <w:rPr>
          <w:b/>
          <w:sz w:val="28"/>
          <w:szCs w:val="28"/>
        </w:rPr>
      </w:pPr>
    </w:p>
    <w:p w:rsidR="00F5591A" w:rsidRPr="00622C3F" w:rsidRDefault="00F5591A" w:rsidP="00F5591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РАЗВИТИЕ ЗРИТЕЛЬНО-МОТОРНОЙ КООРДИНАЦИИ</w:t>
      </w:r>
    </w:p>
    <w:p w:rsidR="00F5591A" w:rsidRDefault="00F5591A" w:rsidP="00F5591A">
      <w:pPr>
        <w:jc w:val="both"/>
        <w:rPr>
          <w:sz w:val="28"/>
        </w:rPr>
      </w:pPr>
      <w:r>
        <w:rPr>
          <w:sz w:val="28"/>
        </w:rPr>
        <w:t xml:space="preserve">  </w:t>
      </w:r>
    </w:p>
    <w:p w:rsidR="00F5591A" w:rsidRDefault="00F5591A" w:rsidP="00F5591A">
      <w:pPr>
        <w:jc w:val="both"/>
        <w:rPr>
          <w:b/>
          <w:i/>
          <w:sz w:val="28"/>
        </w:rPr>
      </w:pPr>
      <w:r>
        <w:rPr>
          <w:sz w:val="28"/>
        </w:rPr>
        <w:t xml:space="preserve">   </w:t>
      </w:r>
      <w:r>
        <w:rPr>
          <w:b/>
          <w:i/>
          <w:sz w:val="28"/>
        </w:rPr>
        <w:t>Практические занятия (вышивание, шитье, коллаж, плетение, конструирование; аппликация из бумаги, ниток, ткани; мозаика из природного материала; лепка, рисование).</w:t>
      </w:r>
    </w:p>
    <w:p w:rsidR="00F5591A" w:rsidRDefault="00F5591A" w:rsidP="00F5591A">
      <w:pPr>
        <w:jc w:val="both"/>
        <w:rPr>
          <w:i/>
          <w:sz w:val="28"/>
        </w:rPr>
      </w:pPr>
      <w:r>
        <w:rPr>
          <w:sz w:val="28"/>
        </w:rPr>
        <w:t xml:space="preserve">     </w:t>
      </w:r>
      <w:r>
        <w:rPr>
          <w:b/>
          <w:i/>
          <w:sz w:val="28"/>
        </w:rPr>
        <w:t>Игра «Парашютисты»</w:t>
      </w:r>
    </w:p>
    <w:p w:rsidR="00F5591A" w:rsidRDefault="00F5591A" w:rsidP="00F5591A">
      <w:pPr>
        <w:jc w:val="both"/>
        <w:rPr>
          <w:sz w:val="28"/>
        </w:rPr>
      </w:pPr>
      <w:r>
        <w:rPr>
          <w:i/>
          <w:sz w:val="28"/>
        </w:rPr>
        <w:t xml:space="preserve">     Цель</w:t>
      </w:r>
      <w:r>
        <w:rPr>
          <w:sz w:val="28"/>
        </w:rPr>
        <w:t>: развитие графических умений.</w:t>
      </w:r>
    </w:p>
    <w:p w:rsidR="00F5591A" w:rsidRDefault="00F5591A" w:rsidP="00F5591A">
      <w:pPr>
        <w:jc w:val="both"/>
        <w:rPr>
          <w:sz w:val="28"/>
        </w:rPr>
      </w:pPr>
      <w:r>
        <w:rPr>
          <w:i/>
          <w:sz w:val="28"/>
        </w:rPr>
        <w:t xml:space="preserve">     Оборудование</w:t>
      </w:r>
      <w:r>
        <w:rPr>
          <w:sz w:val="28"/>
        </w:rPr>
        <w:t>: лист бумаги, в  верхней части которого несколько разноцветных точек (парашютисты), внизу листа – небольшой круг – место их приземления.</w:t>
      </w:r>
    </w:p>
    <w:p w:rsidR="00F5591A" w:rsidRDefault="00F5591A" w:rsidP="00F5591A">
      <w:pPr>
        <w:jc w:val="both"/>
        <w:rPr>
          <w:sz w:val="28"/>
        </w:rPr>
      </w:pPr>
      <w:r>
        <w:rPr>
          <w:sz w:val="28"/>
        </w:rPr>
        <w:t xml:space="preserve">     </w:t>
      </w:r>
      <w:r>
        <w:rPr>
          <w:i/>
          <w:sz w:val="28"/>
        </w:rPr>
        <w:t>Ход</w:t>
      </w:r>
      <w:r>
        <w:rPr>
          <w:sz w:val="28"/>
        </w:rPr>
        <w:t>: Педагог ставит перед детьми задачу: точными движениями, прямыми линиями сверху вниз «посадить» своих парашютистов.</w:t>
      </w:r>
    </w:p>
    <w:p w:rsidR="00F5591A" w:rsidRDefault="00F5591A" w:rsidP="00F5591A">
      <w:pPr>
        <w:tabs>
          <w:tab w:val="left" w:pos="7560"/>
        </w:tabs>
        <w:jc w:val="both"/>
        <w:rPr>
          <w:b/>
          <w:i/>
          <w:sz w:val="28"/>
        </w:rPr>
      </w:pPr>
      <w:r>
        <w:rPr>
          <w:sz w:val="28"/>
        </w:rPr>
        <w:t xml:space="preserve">     </w:t>
      </w:r>
      <w:r>
        <w:rPr>
          <w:b/>
          <w:i/>
          <w:sz w:val="28"/>
        </w:rPr>
        <w:t>Игра «Переверни рисунок»</w:t>
      </w:r>
    </w:p>
    <w:p w:rsidR="00F5591A" w:rsidRDefault="00F5591A" w:rsidP="00F5591A">
      <w:pPr>
        <w:tabs>
          <w:tab w:val="left" w:pos="7560"/>
        </w:tabs>
        <w:jc w:val="both"/>
        <w:rPr>
          <w:sz w:val="28"/>
        </w:rPr>
      </w:pPr>
      <w:r>
        <w:rPr>
          <w:i/>
          <w:sz w:val="28"/>
        </w:rPr>
        <w:t xml:space="preserve">     Цель</w:t>
      </w:r>
      <w:r>
        <w:rPr>
          <w:sz w:val="28"/>
        </w:rPr>
        <w:t>: развитие пространственных представлений, умения ориентироваться на листе бумаги.</w:t>
      </w:r>
    </w:p>
    <w:p w:rsidR="00F5591A" w:rsidRDefault="00F5591A" w:rsidP="00F5591A">
      <w:pPr>
        <w:tabs>
          <w:tab w:val="left" w:pos="7560"/>
        </w:tabs>
        <w:jc w:val="both"/>
        <w:rPr>
          <w:sz w:val="28"/>
        </w:rPr>
      </w:pPr>
      <w:r>
        <w:rPr>
          <w:sz w:val="28"/>
        </w:rPr>
        <w:t xml:space="preserve">     </w:t>
      </w:r>
      <w:r>
        <w:rPr>
          <w:i/>
          <w:sz w:val="28"/>
        </w:rPr>
        <w:t>Оборудование</w:t>
      </w:r>
      <w:r>
        <w:rPr>
          <w:sz w:val="28"/>
        </w:rPr>
        <w:t>: лист нелинованной бумаги, карандаш, образец рисунка.</w:t>
      </w:r>
    </w:p>
    <w:p w:rsidR="00F5591A" w:rsidRDefault="00F5591A" w:rsidP="00F5591A">
      <w:pPr>
        <w:tabs>
          <w:tab w:val="left" w:pos="7560"/>
        </w:tabs>
        <w:jc w:val="both"/>
        <w:rPr>
          <w:sz w:val="28"/>
        </w:rPr>
      </w:pPr>
      <w:r>
        <w:rPr>
          <w:sz w:val="28"/>
        </w:rPr>
        <w:t xml:space="preserve">     </w:t>
      </w:r>
      <w:r>
        <w:rPr>
          <w:i/>
          <w:sz w:val="28"/>
        </w:rPr>
        <w:t>Ход</w:t>
      </w:r>
      <w:r>
        <w:rPr>
          <w:sz w:val="28"/>
        </w:rPr>
        <w:t>: Педагог показывает образец, где изображена ракета, летящая вверх. Дети должны нарисовать такую же ракету, летящую в противоположном направлении. Варианты задания: нарисовать елочку, домик, забор в перевернутом и прямом виде; рассматривать картинки в перевернутом виде.</w:t>
      </w:r>
    </w:p>
    <w:p w:rsidR="00F5591A" w:rsidRDefault="00F5591A" w:rsidP="00F5591A">
      <w:pPr>
        <w:tabs>
          <w:tab w:val="left" w:pos="7560"/>
        </w:tabs>
        <w:jc w:val="both"/>
        <w:rPr>
          <w:b/>
          <w:i/>
          <w:sz w:val="28"/>
        </w:rPr>
      </w:pPr>
      <w:r>
        <w:rPr>
          <w:sz w:val="28"/>
        </w:rPr>
        <w:t xml:space="preserve">     </w:t>
      </w:r>
      <w:r>
        <w:rPr>
          <w:b/>
          <w:i/>
          <w:sz w:val="28"/>
        </w:rPr>
        <w:t>«Срисовывание»</w:t>
      </w:r>
    </w:p>
    <w:p w:rsidR="00F5591A" w:rsidRDefault="00F5591A" w:rsidP="00F5591A">
      <w:pPr>
        <w:tabs>
          <w:tab w:val="left" w:pos="7560"/>
        </w:tabs>
        <w:jc w:val="both"/>
        <w:rPr>
          <w:sz w:val="28"/>
        </w:rPr>
      </w:pPr>
      <w:r>
        <w:rPr>
          <w:b/>
          <w:sz w:val="28"/>
        </w:rPr>
        <w:t xml:space="preserve">     </w:t>
      </w:r>
      <w:r>
        <w:rPr>
          <w:sz w:val="28"/>
        </w:rPr>
        <w:t>а) предметов;</w:t>
      </w:r>
    </w:p>
    <w:p w:rsidR="00F5591A" w:rsidRDefault="00F5591A" w:rsidP="00F5591A">
      <w:pPr>
        <w:tabs>
          <w:tab w:val="left" w:pos="7560"/>
        </w:tabs>
        <w:jc w:val="both"/>
        <w:rPr>
          <w:sz w:val="28"/>
        </w:rPr>
      </w:pPr>
      <w:r>
        <w:rPr>
          <w:sz w:val="28"/>
        </w:rPr>
        <w:t xml:space="preserve">     б) фраз (лучше на русском языке);</w:t>
      </w:r>
    </w:p>
    <w:p w:rsidR="00F5591A" w:rsidRDefault="00F5591A" w:rsidP="00F5591A">
      <w:pPr>
        <w:tabs>
          <w:tab w:val="left" w:pos="7560"/>
        </w:tabs>
        <w:jc w:val="both"/>
        <w:rPr>
          <w:sz w:val="28"/>
        </w:rPr>
      </w:pPr>
      <w:r>
        <w:rPr>
          <w:sz w:val="28"/>
        </w:rPr>
        <w:t xml:space="preserve">     в) графических образов (геометрических фигур разной сложности с последовательным расширением радиуса обводки (по внешнему контуру) или его сужением (обводка по внутреннему контуру).</w:t>
      </w:r>
    </w:p>
    <w:p w:rsidR="00F5591A" w:rsidRDefault="00F5591A" w:rsidP="00F5591A"/>
    <w:p w:rsidR="00F5591A" w:rsidRDefault="00F5591A" w:rsidP="00F5591A"/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Pr="00622C3F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622C3F">
        <w:rPr>
          <w:b/>
          <w:sz w:val="28"/>
          <w:szCs w:val="28"/>
        </w:rPr>
        <w:lastRenderedPageBreak/>
        <w:t>РАЗВИТИЕ МЫШЛЕНИЯ ПО АНАЛОГИИ</w:t>
      </w:r>
      <w:r>
        <w:rPr>
          <w:b/>
          <w:sz w:val="28"/>
          <w:szCs w:val="28"/>
        </w:rPr>
        <w:t xml:space="preserve"> В ВЕРБАЛЬНОЙ ФОРМЕ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rPr>
          <w:i/>
          <w:sz w:val="28"/>
          <w:szCs w:val="28"/>
        </w:rPr>
      </w:pPr>
      <w:r w:rsidRPr="0077290E">
        <w:rPr>
          <w:i/>
          <w:sz w:val="28"/>
          <w:szCs w:val="28"/>
        </w:rPr>
        <w:t>Игра «Подбери слово»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Цель:</w:t>
      </w:r>
      <w:r w:rsidRPr="0077290E">
        <w:rPr>
          <w:sz w:val="28"/>
          <w:szCs w:val="28"/>
        </w:rPr>
        <w:t xml:space="preserve"> формирование умения владеть  мыслительной операцией -  аналогией в вербальной форме.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Оборудование:</w:t>
      </w:r>
      <w:r w:rsidRPr="0077290E">
        <w:rPr>
          <w:sz w:val="28"/>
          <w:szCs w:val="28"/>
        </w:rPr>
        <w:t xml:space="preserve"> наборы слов.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Ход:</w:t>
      </w:r>
      <w:r w:rsidRPr="0077290E">
        <w:rPr>
          <w:sz w:val="28"/>
          <w:szCs w:val="28"/>
        </w:rPr>
        <w:t xml:space="preserve"> Педагог предлагает детям поиграть в отгадывание загадок: «Я буду называть пары слов; в каждой паре слова связаны друг с другом. В первой паре я скажу оба слова, а во второй  - только одно. Второе слово вам необходимо угадать. Например: огурец – овощ, а гвоздика - …? (сорняк, цветок, роса, садик, земля)». Если дети не понимают задание, необходимо показать им логические связи. Например, «Огурец- это овощ, а гвоздика – это цветок». Варианты  загадок: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Нож - режет, игла -… (острая, колет, стальная, тонкая, блестящая);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Врач - больной, учитель - … (указка, очки, класс, журнал, ученик);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Темный – светлый, радостный - .. (печальный, сердитый, весёлый, обиженный, красивый);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Человек – квартира, птица - … (поёт, птенец, яйцо, гнездо, дерево);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Роза – цветок, бабочка - … (полезная, летает, насекомое, красивая, маленькая);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Стул – деревянный, свитер - … (пушистый, тёплый, мой, шерстяной, серый);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Школа – учиться, завод - … (машина, работать, рабочие, станки, грязь);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Город – дом, лес - … (заяц, дерево, мох, волк, деревья) и т.д.</w:t>
      </w:r>
    </w:p>
    <w:p w:rsidR="00F5591A" w:rsidRDefault="00F5591A" w:rsidP="00F5591A">
      <w:pPr>
        <w:overflowPunct w:val="0"/>
        <w:autoSpaceDE w:val="0"/>
        <w:autoSpaceDN w:val="0"/>
        <w:adjustRightInd w:val="0"/>
        <w:ind w:firstLine="900"/>
        <w:jc w:val="center"/>
        <w:rPr>
          <w:i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ind w:firstLine="900"/>
        <w:jc w:val="center"/>
        <w:rPr>
          <w:i/>
          <w:sz w:val="28"/>
          <w:szCs w:val="28"/>
        </w:rPr>
      </w:pPr>
      <w:r w:rsidRPr="0077290E">
        <w:rPr>
          <w:i/>
          <w:sz w:val="28"/>
          <w:szCs w:val="28"/>
        </w:rPr>
        <w:t>Игра «Найди парные рисунки»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Цель:</w:t>
      </w:r>
      <w:r w:rsidRPr="0077290E">
        <w:rPr>
          <w:sz w:val="28"/>
          <w:szCs w:val="28"/>
        </w:rPr>
        <w:t xml:space="preserve"> формирование умения владеть мыслительной операцией – аналогия; выделение связей, отношений; перенесение связи и отношения на другие ситуации и объекты.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Оборудование:</w:t>
      </w:r>
      <w:r w:rsidRPr="0077290E">
        <w:rPr>
          <w:sz w:val="28"/>
          <w:szCs w:val="28"/>
        </w:rPr>
        <w:t xml:space="preserve"> карточки, на которых изображены четыре картинки, отдельно даётся карточка-подсказка.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Ход:</w:t>
      </w:r>
      <w:r w:rsidRPr="0077290E">
        <w:rPr>
          <w:sz w:val="28"/>
          <w:szCs w:val="28"/>
        </w:rPr>
        <w:t xml:space="preserve"> Педагог предлагает детям найти парные рисунки, используя карточку-подсказку. Например, на подсказке изображены кирпичный дом и кирпич. На карточке нарисованы четыре картинки – стул, хлеб, пшеница, дерево. Если дети не понимают задание, необходимо вербализовать логические связи. Например, </w:t>
      </w:r>
      <w:r w:rsidRPr="0077290E">
        <w:rPr>
          <w:sz w:val="28"/>
          <w:szCs w:val="28"/>
        </w:rPr>
        <w:lastRenderedPageBreak/>
        <w:t xml:space="preserve">«Дом строится из кирпича, хлеб делают из пшеницы, стул изготовляют из дерева». 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ind w:firstLine="90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Возможные варианты заданий: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Подсказка – ухо, телефон; карточка – глаз, роза, телевизор, нос.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Подсказка – дом, окно; карточка – глаз, дерево, лист, лицо человека.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Подсказка – велосипед, колесо от велосипеда; карточка – рука человека, роза, много роз, человек и т.д.</w:t>
      </w: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i/>
          <w:sz w:val="28"/>
          <w:szCs w:val="28"/>
        </w:rPr>
      </w:pP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center"/>
        <w:rPr>
          <w:i/>
          <w:sz w:val="28"/>
          <w:szCs w:val="28"/>
        </w:rPr>
      </w:pPr>
      <w:r w:rsidRPr="0077290E">
        <w:rPr>
          <w:i/>
          <w:sz w:val="28"/>
          <w:szCs w:val="28"/>
        </w:rPr>
        <w:t>Игра «Найди пару противоположных предметов»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Цель:</w:t>
      </w:r>
      <w:r w:rsidRPr="0077290E">
        <w:rPr>
          <w:sz w:val="28"/>
          <w:szCs w:val="28"/>
        </w:rPr>
        <w:t xml:space="preserve"> формирование навыков применения мыслительной операцией – аналогии. </w:t>
      </w:r>
      <w:r w:rsidRPr="0077290E">
        <w:rPr>
          <w:i/>
          <w:sz w:val="28"/>
          <w:szCs w:val="28"/>
        </w:rPr>
        <w:t>Оборудование:</w:t>
      </w:r>
      <w:r w:rsidRPr="0077290E">
        <w:rPr>
          <w:sz w:val="28"/>
          <w:szCs w:val="28"/>
        </w:rPr>
        <w:t xml:space="preserve"> карточки, на которых изображены четыре картинки, отдельно даётся карточка-подсказка.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Ход:</w:t>
      </w:r>
      <w:r w:rsidRPr="0077290E">
        <w:rPr>
          <w:sz w:val="28"/>
          <w:szCs w:val="28"/>
        </w:rPr>
        <w:t xml:space="preserve"> Педагог предлагает детям найти пары противоположных предметов. Например, на подсказке изображены горячий чай и мороженное. На карточке – клей, воздушный шар, гиря, ножницы. Парами противоположных предметов являются клей и ножницы (клей соединяет, ножницы – разрезают), воздушный шар и гиря (шар лёгкий, гиря тяжёлая).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ind w:firstLine="90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Варианты заданий: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sz w:val="28"/>
          <w:szCs w:val="28"/>
        </w:rPr>
        <w:t>Подсказка – конфета,  лимон; карточка – молоток, полотенце, гвоздодёр, кувшин с водой и т.д.</w:t>
      </w: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5591A" w:rsidRPr="00622C3F" w:rsidRDefault="00F5591A" w:rsidP="00F5591A">
      <w:pPr>
        <w:overflowPunct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622C3F">
        <w:rPr>
          <w:b/>
          <w:sz w:val="28"/>
          <w:szCs w:val="28"/>
        </w:rPr>
        <w:lastRenderedPageBreak/>
        <w:t>РАЗВИТИЕ СПОСОБНОСТИ К АБСТРАГИРОВАНИЮ</w:t>
      </w:r>
    </w:p>
    <w:p w:rsidR="00F5591A" w:rsidRDefault="00F5591A" w:rsidP="00F5591A">
      <w:pPr>
        <w:overflowPunct w:val="0"/>
        <w:autoSpaceDE w:val="0"/>
        <w:autoSpaceDN w:val="0"/>
        <w:adjustRightInd w:val="0"/>
        <w:jc w:val="center"/>
        <w:rPr>
          <w:i/>
          <w:sz w:val="28"/>
          <w:szCs w:val="28"/>
        </w:rPr>
      </w:pPr>
      <w:r w:rsidRPr="00622C3F">
        <w:rPr>
          <w:i/>
          <w:sz w:val="28"/>
          <w:szCs w:val="28"/>
        </w:rPr>
        <w:t>Цель: формирование умения  выделять определённые  признаки  изучаемого</w:t>
      </w:r>
      <w:r w:rsidRPr="0077290E">
        <w:rPr>
          <w:i/>
          <w:sz w:val="28"/>
          <w:szCs w:val="28"/>
        </w:rPr>
        <w:t xml:space="preserve"> объекта, при отвлечении от остальных.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center"/>
        <w:rPr>
          <w:i/>
          <w:sz w:val="28"/>
          <w:szCs w:val="28"/>
        </w:rPr>
      </w:pPr>
      <w:r w:rsidRPr="0077290E">
        <w:rPr>
          <w:i/>
          <w:sz w:val="28"/>
          <w:szCs w:val="28"/>
        </w:rPr>
        <w:t>Игра «Найди одинаковые»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 xml:space="preserve">Цель: </w:t>
      </w:r>
      <w:r w:rsidRPr="0077290E">
        <w:rPr>
          <w:sz w:val="28"/>
          <w:szCs w:val="28"/>
        </w:rPr>
        <w:t xml:space="preserve">выделение определённые признаки объекта при отвлечении от остальных. 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Ход:</w:t>
      </w:r>
      <w:r w:rsidRPr="0077290E">
        <w:rPr>
          <w:sz w:val="28"/>
          <w:szCs w:val="28"/>
        </w:rPr>
        <w:t xml:space="preserve"> Педагог просит детей посмотреть вокруг себя и увидеть как можно больше предметов одной и той же формы, одного цвета, из одного материала; предметы, названия которых начинаются с заданной буквы и т.д. Для этих целей может использоваться детское лото, сюжетные картинки. Выигрывает ребёнок, который назвал предмет последним. Если дети легко справляются с таким выбором, можно предложить выбирать предметы сразу по двум признакам.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center"/>
        <w:rPr>
          <w:i/>
          <w:sz w:val="28"/>
          <w:szCs w:val="28"/>
        </w:rPr>
      </w:pPr>
      <w:r w:rsidRPr="0077290E">
        <w:rPr>
          <w:i/>
          <w:sz w:val="28"/>
          <w:szCs w:val="28"/>
        </w:rPr>
        <w:t>Игра «Определение понятий»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Цель:</w:t>
      </w:r>
      <w:r w:rsidRPr="0077290E">
        <w:rPr>
          <w:sz w:val="28"/>
          <w:szCs w:val="28"/>
        </w:rPr>
        <w:t xml:space="preserve"> использование возможности применения отвлечённых категорий при включении данного понятия в систему эквивалентных или более общих понятий.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Оборудование:</w:t>
      </w:r>
      <w:r w:rsidRPr="0077290E">
        <w:rPr>
          <w:sz w:val="28"/>
          <w:szCs w:val="28"/>
        </w:rPr>
        <w:t xml:space="preserve"> ряд слов, обозначающих различные понятия.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Ход:</w:t>
      </w:r>
      <w:r w:rsidRPr="0077290E">
        <w:rPr>
          <w:sz w:val="28"/>
          <w:szCs w:val="28"/>
        </w:rPr>
        <w:t xml:space="preserve"> Педагог предлагает детям ответить на вопрос: «Что такое … (стол)?». Варианты заданий: «дружба», «верность», «землетрясение» и т.д.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ind w:firstLine="900"/>
        <w:jc w:val="center"/>
        <w:rPr>
          <w:i/>
          <w:sz w:val="28"/>
          <w:szCs w:val="28"/>
        </w:rPr>
      </w:pPr>
      <w:r w:rsidRPr="0077290E">
        <w:rPr>
          <w:i/>
          <w:sz w:val="28"/>
          <w:szCs w:val="28"/>
        </w:rPr>
        <w:t>Игра «Последовательность рисунков»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 xml:space="preserve">Цель: </w:t>
      </w:r>
      <w:r w:rsidRPr="0077290E">
        <w:rPr>
          <w:sz w:val="28"/>
          <w:szCs w:val="28"/>
        </w:rPr>
        <w:t>развитие наблюдательности, внимания, умения сравнивать, анализировать причинно-следственные связи между явлениями, умения определять последовательность событий, выделять в них главное.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Оборудование:</w:t>
      </w:r>
      <w:r w:rsidRPr="0077290E">
        <w:rPr>
          <w:sz w:val="28"/>
          <w:szCs w:val="28"/>
        </w:rPr>
        <w:t xml:space="preserve"> серии картинок, связанных сюжетом.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Ход:</w:t>
      </w:r>
      <w:r w:rsidRPr="0077290E">
        <w:rPr>
          <w:sz w:val="28"/>
          <w:szCs w:val="28"/>
        </w:rPr>
        <w:t xml:space="preserve"> Педагог предлагает детям разложить рисунки в таком порядке, чтобы они рассказали о каком-то событии, затем необходимо составить связный рассказ по картинкам и дать ему название.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center"/>
        <w:rPr>
          <w:i/>
          <w:sz w:val="28"/>
          <w:szCs w:val="28"/>
        </w:rPr>
      </w:pPr>
      <w:r w:rsidRPr="0077290E">
        <w:rPr>
          <w:i/>
          <w:sz w:val="28"/>
          <w:szCs w:val="28"/>
        </w:rPr>
        <w:t>Игра «Пятый лишний»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Цель:</w:t>
      </w:r>
      <w:r w:rsidRPr="0077290E">
        <w:rPr>
          <w:sz w:val="28"/>
          <w:szCs w:val="28"/>
        </w:rPr>
        <w:t xml:space="preserve"> формирование навыка выделения определённых признаков объекта при отвлечении от остальных.</w:t>
      </w:r>
    </w:p>
    <w:p w:rsidR="00F5591A" w:rsidRPr="0077290E" w:rsidRDefault="00F5591A" w:rsidP="00F5591A">
      <w:pPr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7290E">
        <w:rPr>
          <w:i/>
          <w:sz w:val="28"/>
          <w:szCs w:val="28"/>
        </w:rPr>
        <w:t>Ход:</w:t>
      </w:r>
      <w:r w:rsidRPr="0077290E">
        <w:rPr>
          <w:sz w:val="28"/>
          <w:szCs w:val="28"/>
        </w:rPr>
        <w:t xml:space="preserve"> Педагог предлагает детям пять слов, необходимо выбрать одно – лишнее слово. Например, коньки, тяпка, мотыга, пила, машинка для стрижки газонов (лишнее – коньки)</w:t>
      </w:r>
    </w:p>
    <w:p w:rsidR="00CC4187" w:rsidRPr="00AD51BF" w:rsidRDefault="00F5591A" w:rsidP="00CC4187">
      <w:pPr>
        <w:spacing w:line="240" w:lineRule="auto"/>
        <w:ind w:left="2832"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CC4187" w:rsidRPr="00AD51BF">
        <w:rPr>
          <w:b/>
          <w:sz w:val="28"/>
          <w:szCs w:val="28"/>
        </w:rPr>
        <w:lastRenderedPageBreak/>
        <w:t>Информация для родителя</w:t>
      </w:r>
    </w:p>
    <w:p w:rsidR="00CC4187" w:rsidRDefault="00CC4187" w:rsidP="00CC4187">
      <w:pPr>
        <w:spacing w:line="240" w:lineRule="auto"/>
        <w:jc w:val="center"/>
        <w:rPr>
          <w:b/>
          <w:sz w:val="28"/>
          <w:szCs w:val="28"/>
        </w:rPr>
      </w:pPr>
      <w:r w:rsidRPr="004D0E69">
        <w:rPr>
          <w:b/>
          <w:sz w:val="28"/>
          <w:szCs w:val="28"/>
        </w:rPr>
        <w:t>Что необходимо знать и уметь ребенку, поступающему в школу.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Свое имя, отчество и фамилию.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Свой возраст (желательно дату рождения).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Свой адрес.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Свой город (село, поселок) и его главные достопримечательности.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Страну, в которой живет.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Фамилию, имя, отчество родителей, их профессию.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Времена года (последовательность, месяцы, основные предметы каждого времени года и стихи о временах года).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Домашних животных и их детенышей.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Диких животных наших лесов, жарких стран, Севера, их повадки, детенышей.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Транспорт наземный, водный, воздушный.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Различать:</w:t>
      </w:r>
    </w:p>
    <w:p w:rsidR="00CC4187" w:rsidRDefault="00CC4187" w:rsidP="00CC4187">
      <w:pPr>
        <w:numPr>
          <w:ilvl w:val="0"/>
          <w:numId w:val="2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одежду, </w:t>
      </w:r>
    </w:p>
    <w:p w:rsidR="00CC4187" w:rsidRDefault="00CC4187" w:rsidP="00CC4187">
      <w:pPr>
        <w:numPr>
          <w:ilvl w:val="0"/>
          <w:numId w:val="2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обувь,</w:t>
      </w:r>
    </w:p>
    <w:p w:rsidR="00CC4187" w:rsidRDefault="00CC4187" w:rsidP="00CC4187">
      <w:pPr>
        <w:numPr>
          <w:ilvl w:val="0"/>
          <w:numId w:val="2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головные уборы, </w:t>
      </w:r>
    </w:p>
    <w:p w:rsidR="00CC4187" w:rsidRDefault="00CC4187" w:rsidP="00CC4187">
      <w:pPr>
        <w:numPr>
          <w:ilvl w:val="0"/>
          <w:numId w:val="2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зимующих и перелетных птиц; </w:t>
      </w:r>
    </w:p>
    <w:p w:rsidR="00CC4187" w:rsidRDefault="00CC4187" w:rsidP="00CC4187">
      <w:pPr>
        <w:numPr>
          <w:ilvl w:val="0"/>
          <w:numId w:val="2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овощи, фрукты и ягоды.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Знать и уметь рассказывать русские народный сказки.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Знать великих русских поэтов и писателей: А.С. Пушкина, Л.Н. Толстого, С.А. Есенина, Ф.И. Тютчева и др. и некоторые их произведения для детей.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Различать и правильно называть плоскостные геометрические фигуры: круг, квадрат, прямоугольник, треугольник, овал.</w:t>
      </w:r>
    </w:p>
    <w:p w:rsidR="00CC4187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Свободно ориентироваться в пространстве или на листе бумаги (правая-левая сторона, верх-низ и т.д.)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Уметь полно и последовательно пересказать прослушанный или прочитанный рассказ, составить (придумать) рассказ по картинке.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Запомнить и назвать 6-10 предметов, картинок, слов.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Различать гласные и согласные звуки.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Разделять слова на слоги с помощью хлопков, шагов, по количеству гласных звуков.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Определять количество и последовательность звуков в словах типа «мак», «дом», «суп», «дубы», «сани»,  «зубы», «осы».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Хорошо владеть ножницами (резать полоски, квадраты, круги, прямоугольники, треугольники, овалы, вырезать по контуру предмет).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Владеть карандашом: без линейки проводить вертикальные и горизонтальные линии, рисовать геометрические фигуры, животных, людей, различные предметы с опорой на геометрические фигуры, аккуратно закрашивать, штриховать карандашом, не выходя за контуры предметов.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Свободно считать от 1 до 10 и обратно, выполнять счетные операции в переделах 10.</w:t>
      </w:r>
    </w:p>
    <w:p w:rsidR="00CC4187" w:rsidRPr="0086118D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Уметь внимательно, не отвлекаясь, слушать (30 – 35 минут).</w:t>
      </w:r>
    </w:p>
    <w:p w:rsidR="00476894" w:rsidRPr="00A53FA3" w:rsidRDefault="00CC4187" w:rsidP="00CC4187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</w:rPr>
      </w:pPr>
      <w:r w:rsidRPr="0086118D">
        <w:rPr>
          <w:sz w:val="28"/>
          <w:szCs w:val="28"/>
        </w:rPr>
        <w:t>Сохранять стройную, хорошую осанку, особенно в положении сидя.</w:t>
      </w:r>
    </w:p>
    <w:sectPr w:rsidR="00476894" w:rsidRPr="00A53FA3" w:rsidSect="008344DB">
      <w:pgSz w:w="11906" w:h="16838"/>
      <w:pgMar w:top="426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B24128"/>
    <w:multiLevelType w:val="hybridMultilevel"/>
    <w:tmpl w:val="E152C7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9556CA5"/>
    <w:multiLevelType w:val="hybridMultilevel"/>
    <w:tmpl w:val="A07417AC"/>
    <w:lvl w:ilvl="0" w:tplc="7004CC6C">
      <w:start w:val="1"/>
      <w:numFmt w:val="bullet"/>
      <w:lvlText w:val="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>
    <w:useFELayout/>
  </w:compat>
  <w:rsids>
    <w:rsidRoot w:val="008344DB"/>
    <w:rsid w:val="002E1425"/>
    <w:rsid w:val="00476894"/>
    <w:rsid w:val="00661068"/>
    <w:rsid w:val="008344DB"/>
    <w:rsid w:val="008B3F76"/>
    <w:rsid w:val="00A53FA3"/>
    <w:rsid w:val="00B069F7"/>
    <w:rsid w:val="00CC4187"/>
    <w:rsid w:val="00E233D6"/>
    <w:rsid w:val="00F559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3D6"/>
  </w:style>
  <w:style w:type="paragraph" w:styleId="4">
    <w:name w:val="heading 4"/>
    <w:basedOn w:val="a"/>
    <w:next w:val="a"/>
    <w:link w:val="40"/>
    <w:qFormat/>
    <w:rsid w:val="008344DB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8344DB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Body Text"/>
    <w:basedOn w:val="a"/>
    <w:link w:val="a4"/>
    <w:rsid w:val="008344DB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4">
    <w:name w:val="Основной текст Знак"/>
    <w:basedOn w:val="a0"/>
    <w:link w:val="a3"/>
    <w:rsid w:val="008344DB"/>
    <w:rPr>
      <w:rFonts w:ascii="Times New Roman" w:eastAsia="Times New Roman" w:hAnsi="Times New Roman" w:cs="Times New Roman"/>
      <w:sz w:val="28"/>
      <w:szCs w:val="20"/>
    </w:rPr>
  </w:style>
  <w:style w:type="paragraph" w:styleId="2">
    <w:name w:val="Body Text Indent 2"/>
    <w:basedOn w:val="a"/>
    <w:link w:val="20"/>
    <w:rsid w:val="008344DB"/>
    <w:p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rsid w:val="008344DB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rsid w:val="008344D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rsid w:val="008344DB"/>
    <w:rPr>
      <w:rFonts w:ascii="Times New Roman" w:eastAsia="Times New Roman" w:hAnsi="Times New Roman" w:cs="Times New Roman"/>
      <w:sz w:val="24"/>
      <w:szCs w:val="24"/>
    </w:rPr>
  </w:style>
  <w:style w:type="paragraph" w:styleId="3">
    <w:name w:val="Body Text Indent 3"/>
    <w:basedOn w:val="a"/>
    <w:link w:val="30"/>
    <w:rsid w:val="008344DB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8344DB"/>
    <w:rPr>
      <w:rFonts w:ascii="Times New Roman" w:eastAsia="Times New Roman" w:hAnsi="Times New Roman" w:cs="Times New Roman"/>
      <w:sz w:val="16"/>
      <w:szCs w:val="16"/>
    </w:rPr>
  </w:style>
  <w:style w:type="paragraph" w:styleId="a5">
    <w:name w:val="Normal (Web)"/>
    <w:basedOn w:val="a"/>
    <w:rsid w:val="00F5591A"/>
    <w:pPr>
      <w:spacing w:before="100" w:beforeAutospacing="1" w:after="100" w:afterAutospacing="1" w:line="240" w:lineRule="auto"/>
    </w:pPr>
    <w:rPr>
      <w:rFonts w:ascii="Arial CYR" w:eastAsia="Arial Unicode MS" w:hAnsi="Arial CYR" w:cs="Arial CYR"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F55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559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8C6EB5-020B-41D5-B293-B257AFEC1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4543</Words>
  <Characters>25900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30383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*</cp:lastModifiedBy>
  <cp:revision>10</cp:revision>
  <dcterms:created xsi:type="dcterms:W3CDTF">2009-09-28T15:08:00Z</dcterms:created>
  <dcterms:modified xsi:type="dcterms:W3CDTF">2010-12-01T13:12:00Z</dcterms:modified>
</cp:coreProperties>
</file>